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FF" w:rsidRDefault="005773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773FF" w:rsidRDefault="005773FF">
      <w:pPr>
        <w:pStyle w:val="ConsPlusNormal"/>
        <w:jc w:val="both"/>
        <w:outlineLvl w:val="0"/>
      </w:pPr>
    </w:p>
    <w:p w:rsidR="005773FF" w:rsidRDefault="005773F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5773FF" w:rsidRDefault="005773FF">
      <w:pPr>
        <w:pStyle w:val="ConsPlusNormal"/>
        <w:jc w:val="both"/>
      </w:pPr>
      <w:r>
        <w:t>Республики Беларусь 30 июня 2011 г. N 5/34055</w:t>
      </w:r>
    </w:p>
    <w:p w:rsidR="005773FF" w:rsidRDefault="00577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73FF" w:rsidRDefault="005773FF">
      <w:pPr>
        <w:pStyle w:val="ConsPlusNormal"/>
        <w:jc w:val="both"/>
      </w:pPr>
    </w:p>
    <w:p w:rsidR="005773FF" w:rsidRDefault="005773FF">
      <w:pPr>
        <w:pStyle w:val="ConsPlusTitle"/>
        <w:jc w:val="center"/>
      </w:pPr>
      <w:r>
        <w:t>ПОСТАНОВЛЕНИЕ СОВЕТА МИНИСТРОВ РЕСПУБЛИКИ БЕЛАРУСЬ</w:t>
      </w:r>
    </w:p>
    <w:p w:rsidR="005773FF" w:rsidRDefault="005773FF">
      <w:pPr>
        <w:pStyle w:val="ConsPlusTitle"/>
        <w:jc w:val="center"/>
      </w:pPr>
      <w:r>
        <w:t>27 июня 2011 г. N 849</w:t>
      </w:r>
    </w:p>
    <w:p w:rsidR="005773FF" w:rsidRDefault="005773FF">
      <w:pPr>
        <w:pStyle w:val="ConsPlusTitle"/>
        <w:jc w:val="center"/>
      </w:pPr>
    </w:p>
    <w:p w:rsidR="005773FF" w:rsidRDefault="005773FF">
      <w:pPr>
        <w:pStyle w:val="ConsPlusTitle"/>
        <w:jc w:val="center"/>
      </w:pPr>
      <w:r>
        <w:t>ОБ УТВЕРЖДЕНИИ ПОЛОЖЕНИЯ О ПОРЯДКЕ ОТКРЫТИЯ ПОДГОТОВКИ ПО ПРОФИЛЯМ ОБРАЗОВАНИЯ, НАПРАВЛЕНИЯМ ОБРАЗОВАНИЯ, СПЕЦИАЛЬНОСТЯМ, НАПРАВЛЕНИЯМ СПЕЦИАЛЬНОСТЕЙ, СПЕЦИАЛИЗАЦИЯМ</w:t>
      </w:r>
    </w:p>
    <w:p w:rsidR="005773FF" w:rsidRDefault="005773FF">
      <w:pPr>
        <w:pStyle w:val="ConsPlusNormal"/>
        <w:jc w:val="center"/>
      </w:pPr>
    </w:p>
    <w:p w:rsidR="005773FF" w:rsidRDefault="005773FF">
      <w:pPr>
        <w:pStyle w:val="ConsPlusNormal"/>
        <w:jc w:val="center"/>
      </w:pPr>
      <w:r>
        <w:t xml:space="preserve">(в ред. постановлений Совмина от 21.05.2014 </w:t>
      </w:r>
      <w:hyperlink r:id="rId5" w:history="1">
        <w:r>
          <w:rPr>
            <w:color w:val="0000FF"/>
          </w:rPr>
          <w:t>N 485</w:t>
        </w:r>
      </w:hyperlink>
      <w:r>
        <w:t>,</w:t>
      </w:r>
    </w:p>
    <w:p w:rsidR="005773FF" w:rsidRDefault="005773FF">
      <w:pPr>
        <w:pStyle w:val="ConsPlusNormal"/>
        <w:jc w:val="center"/>
      </w:pPr>
      <w:r>
        <w:t xml:space="preserve">от 30.12.2016 </w:t>
      </w:r>
      <w:hyperlink r:id="rId6" w:history="1">
        <w:r>
          <w:rPr>
            <w:color w:val="0000FF"/>
          </w:rPr>
          <w:t>N 1116</w:t>
        </w:r>
      </w:hyperlink>
      <w:r>
        <w:t>)</w:t>
      </w: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пункта 7 статьи 16</w:t>
        </w:r>
      </w:hyperlink>
      <w:r>
        <w:t xml:space="preserve"> Кодекса Республики Беларусь об образовании Совет Министров Республики Беларусь ПОСТАНОВЛЯЕТ:</w:t>
      </w:r>
    </w:p>
    <w:p w:rsidR="005773FF" w:rsidRDefault="005773F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открытия подготовки по профилям образования, направлениям образования, специальностям, направлениям специальностей, специализациям.</w:t>
      </w:r>
    </w:p>
    <w:p w:rsidR="005773FF" w:rsidRDefault="005773FF">
      <w:pPr>
        <w:pStyle w:val="ConsPlusNormal"/>
        <w:ind w:firstLine="540"/>
        <w:jc w:val="both"/>
      </w:pPr>
      <w:r>
        <w:t>2. Настоящее постановление вступает в силу с 1 сентября 2011 г.</w:t>
      </w:r>
    </w:p>
    <w:p w:rsidR="005773FF" w:rsidRDefault="005773FF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73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73FF" w:rsidRDefault="005773F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73FF" w:rsidRDefault="005773FF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5773FF" w:rsidRDefault="005773FF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5773FF" w:rsidRDefault="005773FF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5773FF" w:rsidRDefault="005773FF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5773FF" w:rsidRDefault="005773FF">
      <w:pPr>
        <w:pStyle w:val="ConsPlusNonformat"/>
        <w:jc w:val="both"/>
      </w:pPr>
      <w:r>
        <w:t xml:space="preserve">                                                        27.06.2011 N 849</w:t>
      </w: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Title"/>
        <w:jc w:val="center"/>
      </w:pPr>
      <w:bookmarkStart w:id="0" w:name="P29"/>
      <w:bookmarkEnd w:id="0"/>
      <w:r>
        <w:t>ПОЛОЖЕНИЕ</w:t>
      </w:r>
    </w:p>
    <w:p w:rsidR="005773FF" w:rsidRDefault="005773FF">
      <w:pPr>
        <w:pStyle w:val="ConsPlusTitle"/>
        <w:jc w:val="center"/>
      </w:pPr>
      <w:r>
        <w:t>О ПОРЯДКЕ ОТКРЫТИЯ ПОДГОТОВКИ ПО ПРОФИЛЯМ ОБРАЗОВАНИЯ, НАПРАВЛЕНИЯМ ОБРАЗОВАНИЯ, СПЕЦИАЛЬНОСТЯМ, НАПРАВЛЕНИЯМ СПЕЦИАЛЬНОСТЕЙ, СПЕЦИАЛИЗАЦИЯМ</w:t>
      </w:r>
    </w:p>
    <w:p w:rsidR="005773FF" w:rsidRDefault="005773FF">
      <w:pPr>
        <w:pStyle w:val="ConsPlusNormal"/>
        <w:jc w:val="center"/>
      </w:pPr>
    </w:p>
    <w:p w:rsidR="005773FF" w:rsidRDefault="005773FF">
      <w:pPr>
        <w:pStyle w:val="ConsPlusNormal"/>
        <w:jc w:val="center"/>
      </w:pPr>
      <w:r>
        <w:t xml:space="preserve">(в ред. постановлений Совмина от 21.05.2014 </w:t>
      </w:r>
      <w:hyperlink r:id="rId8" w:history="1">
        <w:r>
          <w:rPr>
            <w:color w:val="0000FF"/>
          </w:rPr>
          <w:t>N 485</w:t>
        </w:r>
      </w:hyperlink>
      <w:r>
        <w:t>,</w:t>
      </w:r>
    </w:p>
    <w:p w:rsidR="005773FF" w:rsidRDefault="005773FF">
      <w:pPr>
        <w:pStyle w:val="ConsPlusNormal"/>
        <w:jc w:val="center"/>
      </w:pPr>
      <w:r>
        <w:t xml:space="preserve">от 30.12.2016 </w:t>
      </w:r>
      <w:hyperlink r:id="rId9" w:history="1">
        <w:r>
          <w:rPr>
            <w:color w:val="0000FF"/>
          </w:rPr>
          <w:t>N 1116</w:t>
        </w:r>
      </w:hyperlink>
      <w:r>
        <w:t>)</w:t>
      </w:r>
    </w:p>
    <w:p w:rsidR="005773FF" w:rsidRDefault="005773FF">
      <w:pPr>
        <w:pStyle w:val="ConsPlusNormal"/>
        <w:ind w:firstLine="540"/>
        <w:jc w:val="both"/>
      </w:pPr>
    </w:p>
    <w:p w:rsidR="005773FF" w:rsidRDefault="005773FF">
      <w:pPr>
        <w:pStyle w:val="ConsPlusNormal"/>
        <w:ind w:firstLine="540"/>
        <w:jc w:val="both"/>
      </w:pPr>
      <w:r>
        <w:t xml:space="preserve">1. Настоящим Положением, разработанным на основании </w:t>
      </w:r>
      <w:hyperlink r:id="rId10" w:history="1">
        <w:r>
          <w:rPr>
            <w:color w:val="0000FF"/>
          </w:rPr>
          <w:t>пункта 7 статьи 16</w:t>
        </w:r>
      </w:hyperlink>
      <w:r>
        <w:t xml:space="preserve"> Кодекса Республики Беларусь об образовании, определяется порядок открытия подготовки по профилям образования, направлениям образования, специальностям, направлениям специальностей, специализациям (далее - открытие подготовки):</w:t>
      </w:r>
    </w:p>
    <w:p w:rsidR="005773FF" w:rsidRDefault="005773FF">
      <w:pPr>
        <w:pStyle w:val="ConsPlusNormal"/>
        <w:ind w:firstLine="540"/>
        <w:jc w:val="both"/>
      </w:pPr>
      <w:r>
        <w:t>в учреждениях образования, реализующих образовательные программы: профессионально-технического, среднего специального и высшего образования; переподготовки руководящих работников и специалистов, имеющих высшее образование; переподготовки руководящих работников и специалистов, имеющих среднее специальное образование; повышения квалификации руководящих работников и специалистов (далее - учреждения образования);</w:t>
      </w:r>
    </w:p>
    <w:p w:rsidR="005773FF" w:rsidRDefault="005773FF">
      <w:pPr>
        <w:pStyle w:val="ConsPlusNormal"/>
        <w:ind w:firstLine="540"/>
        <w:jc w:val="both"/>
      </w:pPr>
      <w:r>
        <w:t xml:space="preserve">в иных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повышения квалификации руководящих работников и специалистов (далее - иные организации, </w:t>
      </w:r>
      <w:r>
        <w:lastRenderedPageBreak/>
        <w:t>которым предоставлено право осуществлять образовательную деятельность).</w:t>
      </w:r>
    </w:p>
    <w:p w:rsidR="005773FF" w:rsidRDefault="005773FF">
      <w:pPr>
        <w:pStyle w:val="ConsPlusNormal"/>
        <w:ind w:firstLine="540"/>
        <w:jc w:val="both"/>
      </w:pPr>
      <w:r>
        <w:t>Действие настоящего Положения распространяется на государственные органы, учреждения образования, иные организации, которым предоставлено право осуществлять образовательную деятельность, а также на организации, заинтересованные в подготовке специалистов, независимо от ведомственной подчиненности и формы собственности.</w:t>
      </w:r>
    </w:p>
    <w:p w:rsidR="005773FF" w:rsidRDefault="005773FF">
      <w:pPr>
        <w:pStyle w:val="ConsPlusNormal"/>
        <w:ind w:firstLine="540"/>
        <w:jc w:val="both"/>
      </w:pPr>
      <w:r>
        <w:t xml:space="preserve">2. Термины и определения, используемые в настоящем Положении, применяются в значениях, предусмотренных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Республики Беларусь об образовании.</w:t>
      </w:r>
    </w:p>
    <w:p w:rsidR="005773FF" w:rsidRDefault="005773FF">
      <w:pPr>
        <w:pStyle w:val="ConsPlusNormal"/>
        <w:ind w:firstLine="540"/>
        <w:jc w:val="both"/>
      </w:pPr>
      <w:r>
        <w:t xml:space="preserve">3. Открытие подготовки в учреждениях образования, иных организациях, которым предоставлено право осуществлять образовательную деятельность, осуществляется по профилям образования, направлениям образования, специальностям, направлениям специальностей, специализациям, включенным в Общегосударственный </w:t>
      </w:r>
      <w:hyperlink r:id="rId12" w:history="1">
        <w:r>
          <w:rPr>
            <w:color w:val="0000FF"/>
          </w:rPr>
          <w:t>классификатор</w:t>
        </w:r>
      </w:hyperlink>
      <w:r>
        <w:t xml:space="preserve"> Республики Беларусь "Специальности и квалификации".</w:t>
      </w:r>
    </w:p>
    <w:p w:rsidR="005773FF" w:rsidRDefault="005773FF">
      <w:pPr>
        <w:pStyle w:val="ConsPlusNormal"/>
        <w:ind w:firstLine="540"/>
        <w:jc w:val="both"/>
      </w:pPr>
      <w:r>
        <w:t>4. Открытие подготовки по специальностям, направлениям специальностей, специализациям осуществляется в учреждениях образования, реализующих образовательные программы: профессионально-технического, среднего специального, высшего образования; переподготовки руководящих работников и специалистов, имеющих высшее образование; переподготовки руководящих работников и специалистов, имеющих среднее специальное образование.</w:t>
      </w:r>
    </w:p>
    <w:p w:rsidR="005773FF" w:rsidRDefault="005773FF">
      <w:pPr>
        <w:pStyle w:val="ConsPlusNormal"/>
        <w:ind w:firstLine="540"/>
        <w:jc w:val="both"/>
      </w:pPr>
      <w:r>
        <w:t>Открытие подготовки по профилям образования и направлениям образования осуществляется в учреждениях образования, иных организациях, которым предоставлено право осуществлять образовательную деятельность.</w:t>
      </w:r>
    </w:p>
    <w:p w:rsidR="005773FF" w:rsidRDefault="005773FF">
      <w:pPr>
        <w:pStyle w:val="ConsPlusNormal"/>
        <w:ind w:firstLine="540"/>
        <w:jc w:val="both"/>
      </w:pPr>
      <w:bookmarkStart w:id="1" w:name="P43"/>
      <w:bookmarkEnd w:id="1"/>
      <w:r>
        <w:t>5. Решение принимается:</w:t>
      </w:r>
    </w:p>
    <w:p w:rsidR="005773FF" w:rsidRDefault="005773FF">
      <w:pPr>
        <w:pStyle w:val="ConsPlusNormal"/>
        <w:ind w:firstLine="540"/>
        <w:jc w:val="both"/>
      </w:pPr>
      <w:r>
        <w:t xml:space="preserve">Министерством образования по согласованию с заинтересованными государственными органами и организациями - об открытии подготовки в учреждениях образования, подчиненных и (или) подотчетных Президенту Республики Беларусь, Национальной академии наук Беларуси, учреждениях образования, находящихся в подчинении Министерства образования, а также частных учреждениях образования, в том числе иностранных, и их филиалах, созданных в соответствии с международными договорами Республики Беларусь, иных организациях, которым в соответствии с законодательством предоставлено право осуществлять образовательную деятельность, не находящихся в подчинении республиканских органов государственного управления и иных государственных </w:t>
      </w:r>
      <w:hyperlink r:id="rId13" w:history="1">
        <w:r>
          <w:rPr>
            <w:color w:val="0000FF"/>
          </w:rPr>
          <w:t>организаций</w:t>
        </w:r>
      </w:hyperlink>
      <w:r>
        <w:t>, подчиненных Правительству Республики Беларусь, местных исполнительных и распорядительных органов;</w:t>
      </w:r>
    </w:p>
    <w:p w:rsidR="005773FF" w:rsidRDefault="005773F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Совмина от 30.12.2016 N 1116)</w:t>
      </w:r>
    </w:p>
    <w:p w:rsidR="005773FF" w:rsidRDefault="005773FF">
      <w:pPr>
        <w:pStyle w:val="ConsPlusNormal"/>
        <w:ind w:firstLine="540"/>
        <w:jc w:val="both"/>
      </w:pPr>
      <w:r>
        <w:t>республиканскими органами государственного управления и иными государственными организациями, подчиненными Правительству Республики Беларусь, по согласованию с Министерством образования и другими заинтересованными государственными органами и организациями - об открытии подготовки в находящихся в их подчинении учреждениях образования, иных организациях, которым предоставлено право осуществлять образовательную деятельность;</w:t>
      </w:r>
    </w:p>
    <w:p w:rsidR="005773FF" w:rsidRDefault="005773FF">
      <w:pPr>
        <w:pStyle w:val="ConsPlusNormal"/>
        <w:ind w:firstLine="540"/>
        <w:jc w:val="both"/>
      </w:pPr>
      <w:r>
        <w:t>местными исполнительными и распорядительными органами по согласованию с Министерством образования - об открытии подготовки в находящихся в их подчинении учреждениях образования.</w:t>
      </w:r>
    </w:p>
    <w:p w:rsidR="005773FF" w:rsidRDefault="005773F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Совмина от 30.12.2016 N 1116)</w:t>
      </w:r>
    </w:p>
    <w:p w:rsidR="005773FF" w:rsidRDefault="005773FF">
      <w:pPr>
        <w:pStyle w:val="ConsPlusNormal"/>
        <w:ind w:firstLine="540"/>
        <w:jc w:val="both"/>
      </w:pPr>
      <w:r>
        <w:t>Решения об открытии подготовки по профилям образования "Искусство и дизайн", "Здравоохранение" принимаются по согласованию соответственно с Министерством культуры и Министерством здравоохранения, по направлению образования "Сельское хозяйство" - по согласованию с Министерством сельского хозяйства и продовольствия.</w:t>
      </w:r>
    </w:p>
    <w:p w:rsidR="005773FF" w:rsidRDefault="005773FF">
      <w:pPr>
        <w:pStyle w:val="ConsPlusNormal"/>
        <w:ind w:firstLine="540"/>
        <w:jc w:val="both"/>
      </w:pPr>
      <w:r>
        <w:t>Решения об открытии подготовки по направлению образования "Судебная экспертиза", по специальностям, направлениям специальностей, специализациям высшего образования и специальностям переподготовки руководящих работников и специалистов, имеющих высшее образование, переподготовки руководящих работников и специалистов, имеющих среднее специальное образование, включенным в направление образования "Судебная экспертиза", принимаются по согласованию с Государственным комитетом судебных экспертиз.</w:t>
      </w:r>
    </w:p>
    <w:p w:rsidR="005773FF" w:rsidRDefault="005773FF">
      <w:pPr>
        <w:pStyle w:val="ConsPlusNormal"/>
        <w:jc w:val="both"/>
      </w:pPr>
      <w:r>
        <w:t xml:space="preserve">(часть третья п. 5 введена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Совмина от 21.05.2014 N 485)</w:t>
      </w:r>
    </w:p>
    <w:p w:rsidR="005773FF" w:rsidRDefault="005773FF">
      <w:pPr>
        <w:pStyle w:val="ConsPlusNormal"/>
        <w:ind w:firstLine="540"/>
        <w:jc w:val="both"/>
      </w:pPr>
      <w:r>
        <w:t xml:space="preserve">6. Государственные органы и организации, указанные в </w:t>
      </w:r>
      <w:hyperlink w:anchor="P43" w:history="1">
        <w:r>
          <w:rPr>
            <w:color w:val="0000FF"/>
          </w:rPr>
          <w:t>пункте 5</w:t>
        </w:r>
      </w:hyperlink>
      <w:r>
        <w:t xml:space="preserve"> настоящего Положения, </w:t>
      </w:r>
      <w:r>
        <w:lastRenderedPageBreak/>
        <w:t>принимают решение об открытии подготовки при наличии:</w:t>
      </w:r>
    </w:p>
    <w:p w:rsidR="005773FF" w:rsidRDefault="005773FF">
      <w:pPr>
        <w:pStyle w:val="ConsPlusNormal"/>
        <w:ind w:firstLine="540"/>
        <w:jc w:val="both"/>
      </w:pPr>
      <w:r>
        <w:t>заявленной потребности организаций на подготовку по профилям образования, направлениям образования, специальностям, направлениям специальностей, специализациям;</w:t>
      </w:r>
    </w:p>
    <w:p w:rsidR="005773FF" w:rsidRDefault="005773FF">
      <w:pPr>
        <w:pStyle w:val="ConsPlusNormal"/>
        <w:ind w:firstLine="540"/>
        <w:jc w:val="both"/>
      </w:pPr>
      <w:r>
        <w:t>маркетинговых исследований потребностей отраслей экономики в рабочих, служащих, специалистах, изучения рынков труда и образовательных услуг, ожидаемого вклада в инновационное развитие экономики, описания конкурентных преимуществ по сравнению с другими учреждениями образования (при осуществлении такой подготовки в других учреждениях образования);</w:t>
      </w:r>
    </w:p>
    <w:p w:rsidR="005773FF" w:rsidRDefault="005773FF">
      <w:pPr>
        <w:pStyle w:val="ConsPlusNormal"/>
        <w:ind w:firstLine="540"/>
        <w:jc w:val="both"/>
      </w:pPr>
      <w:r>
        <w:t>сведений о планируемом приеме обучающихся;</w:t>
      </w:r>
    </w:p>
    <w:p w:rsidR="005773FF" w:rsidRDefault="005773FF">
      <w:pPr>
        <w:pStyle w:val="ConsPlusNormal"/>
        <w:ind w:firstLine="540"/>
        <w:jc w:val="both"/>
      </w:pPr>
      <w:r>
        <w:t>возможностей учреждения образования, иной организации, которой предоставлено право осуществлять образовательную деятельность, обеспечить выполнение в ходе образовательного процесса санитарных правил, санитарных норм и гигиенических нормативов, а также требований технических нормативных правовых актов системы противопожарного нормирования и стандартизации, иных правил безопасности, установленных законодательством;</w:t>
      </w:r>
    </w:p>
    <w:p w:rsidR="005773FF" w:rsidRDefault="005773FF">
      <w:pPr>
        <w:pStyle w:val="ConsPlusNormal"/>
        <w:ind w:firstLine="540"/>
        <w:jc w:val="both"/>
      </w:pPr>
      <w:r>
        <w:t>перечня организаций (филиалов организаций и (или) их обособленных структурных подразделений), в которых будет проходить практика (при открытии подготовки по специальностям на I и II ступени высшего образования);</w:t>
      </w:r>
    </w:p>
    <w:p w:rsidR="005773FF" w:rsidRDefault="005773FF">
      <w:pPr>
        <w:pStyle w:val="ConsPlusNormal"/>
        <w:ind w:firstLine="540"/>
        <w:jc w:val="both"/>
      </w:pPr>
      <w:r>
        <w:t>учебно-методической и материально-технической базы;</w:t>
      </w:r>
    </w:p>
    <w:p w:rsidR="005773FF" w:rsidRDefault="005773FF">
      <w:pPr>
        <w:pStyle w:val="ConsPlusNormal"/>
        <w:ind w:firstLine="540"/>
        <w:jc w:val="both"/>
      </w:pPr>
      <w:r>
        <w:t>укомплектованности учреждения образования, иной организации, которой предоставлено право осуществлять образовательную деятельность, кадрами, отвечающими квалификационным требованиям, определяемым в квалификационном справочнике должностей служащих, занятых в образовании, утвержденном в установленном порядке, и (или) научными работниками, имеющими ученые степени и (или) ученые звания (для учреждений высшего образования);</w:t>
      </w:r>
    </w:p>
    <w:p w:rsidR="005773FF" w:rsidRDefault="005773FF">
      <w:pPr>
        <w:pStyle w:val="ConsPlusNormal"/>
        <w:ind w:firstLine="540"/>
        <w:jc w:val="both"/>
      </w:pPr>
      <w:r>
        <w:t>решения учебно-методического объединения, выработанного в установленном порядке (для специальностей I и II ступени высшего образования);</w:t>
      </w:r>
    </w:p>
    <w:p w:rsidR="005773FF" w:rsidRDefault="005773FF">
      <w:pPr>
        <w:pStyle w:val="ConsPlusNormal"/>
        <w:ind w:firstLine="540"/>
        <w:jc w:val="both"/>
      </w:pPr>
      <w:r>
        <w:t>списка планируемых руководителей научно-исследовательских работ студентов и слушателей по специальности (для специальностей II ступени высшего образования);</w:t>
      </w:r>
    </w:p>
    <w:p w:rsidR="005773FF" w:rsidRDefault="005773FF">
      <w:pPr>
        <w:pStyle w:val="ConsPlusNormal"/>
        <w:ind w:firstLine="540"/>
        <w:jc w:val="both"/>
      </w:pPr>
      <w:r>
        <w:t>решения совета (ученого совета) учреждения высшего образования об открытии подготовки по новой специальности (для специальностей II ступени высшего образования).</w:t>
      </w:r>
    </w:p>
    <w:p w:rsidR="005773FF" w:rsidRDefault="005773FF">
      <w:pPr>
        <w:pStyle w:val="ConsPlusNormal"/>
        <w:ind w:firstLine="540"/>
        <w:jc w:val="both"/>
      </w:pPr>
      <w:r>
        <w:t>До принятия решения государственные органы и организации могут запросить в учреждениях образования, иных организациях, которым предоставлено право осуществлять образовательную деятельность, дополнительные сведения по вопросам открытия подготовки, а также организовать их посещение в целях установления возможности организовать подготовку.</w:t>
      </w:r>
    </w:p>
    <w:p w:rsidR="005773FF" w:rsidRDefault="005773FF">
      <w:pPr>
        <w:pStyle w:val="ConsPlusNormal"/>
        <w:ind w:firstLine="540"/>
        <w:jc w:val="both"/>
      </w:pPr>
      <w:bookmarkStart w:id="2" w:name="P64"/>
      <w:bookmarkEnd w:id="2"/>
      <w:r>
        <w:t>7. Учреждения образования, иные организации, которым предоставлено право осуществлять образовательную деятельность, вправе самостоятельно направлять предложения об открытии подготовки в государственные органы и организации не позднее чем за три месяца до начала учебного года.</w:t>
      </w:r>
    </w:p>
    <w:p w:rsidR="005773FF" w:rsidRDefault="005773FF">
      <w:pPr>
        <w:pStyle w:val="ConsPlusNormal"/>
        <w:ind w:firstLine="540"/>
        <w:jc w:val="both"/>
      </w:pPr>
      <w:r>
        <w:t xml:space="preserve">Государственные органы и организации рассматривают предложения, указанные в </w:t>
      </w:r>
      <w:hyperlink w:anchor="P64" w:history="1">
        <w:r>
          <w:rPr>
            <w:color w:val="0000FF"/>
          </w:rPr>
          <w:t>части первой</w:t>
        </w:r>
      </w:hyperlink>
      <w:r>
        <w:t xml:space="preserve"> настоящего пункта, и принимают решение об открытии подготовки или об отказе в открытии подготовки.</w:t>
      </w:r>
    </w:p>
    <w:p w:rsidR="005773FF" w:rsidRDefault="005773FF">
      <w:pPr>
        <w:pStyle w:val="ConsPlusNormal"/>
        <w:ind w:firstLine="540"/>
        <w:jc w:val="both"/>
      </w:pPr>
      <w:r>
        <w:t>Такое решение принимается в месячный срок со дня регистрации предложений.</w:t>
      </w:r>
    </w:p>
    <w:p w:rsidR="005773FF" w:rsidRDefault="005773FF">
      <w:pPr>
        <w:pStyle w:val="ConsPlusNormal"/>
        <w:ind w:firstLine="540"/>
        <w:jc w:val="both"/>
      </w:pPr>
      <w:r>
        <w:t>О принятом решении учреждения образования, иные организации, которым предоставлено право осуществлять образовательную деятельность, уведомляются в пятидневный срок со дня его принятия.</w:t>
      </w:r>
    </w:p>
    <w:p w:rsidR="005773FF" w:rsidRDefault="005773FF">
      <w:pPr>
        <w:pStyle w:val="ConsPlusNormal"/>
        <w:ind w:firstLine="540"/>
        <w:jc w:val="both"/>
      </w:pPr>
      <w:r>
        <w:t>В уведомлении об отказе в открытии подготовки указывается причина такого отказа.</w:t>
      </w:r>
    </w:p>
    <w:p w:rsidR="005773FF" w:rsidRDefault="005773FF">
      <w:pPr>
        <w:pStyle w:val="ConsPlusNormal"/>
        <w:ind w:firstLine="540"/>
        <w:jc w:val="both"/>
      </w:pPr>
      <w:r>
        <w:t>8. В случае неподтверждения государственной аккредитации учреждения образования решение государственных органов и организаций об открытии подготовки должно быть отменено в порядке, установленном законодательством.</w:t>
      </w:r>
    </w:p>
    <w:p w:rsidR="005773FF" w:rsidRDefault="005773FF">
      <w:pPr>
        <w:pStyle w:val="ConsPlusNormal"/>
        <w:jc w:val="both"/>
      </w:pPr>
    </w:p>
    <w:p w:rsidR="005773FF" w:rsidRDefault="005773FF">
      <w:pPr>
        <w:pStyle w:val="ConsPlusNormal"/>
        <w:jc w:val="both"/>
      </w:pPr>
    </w:p>
    <w:p w:rsidR="005773FF" w:rsidRDefault="005773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46C" w:rsidRDefault="0096646C">
      <w:bookmarkStart w:id="3" w:name="_GoBack"/>
      <w:bookmarkEnd w:id="3"/>
    </w:p>
    <w:sectPr w:rsidR="0096646C" w:rsidSect="00BB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FF"/>
    <w:rsid w:val="000E79DB"/>
    <w:rsid w:val="003D4120"/>
    <w:rsid w:val="005773FF"/>
    <w:rsid w:val="00615418"/>
    <w:rsid w:val="0096646C"/>
    <w:rsid w:val="009E5995"/>
    <w:rsid w:val="00E635DA"/>
    <w:rsid w:val="00E6679F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C3086-DEDF-480F-BF84-CF3FC3B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3F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73FF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73F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73FF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C71055DEA6B5E909DF19392071B543402FA41EC5027743B0B741AA3F085889B7009CAE7353FF6A02F4396F3a8U4G" TargetMode="External"/><Relationship Id="rId13" Type="http://schemas.openxmlformats.org/officeDocument/2006/relationships/hyperlink" Target="consultantplus://offline/ref=62CC71055DEA6B5E909DF19392071B543402FA41EC5020783D01731AA3F085889B7009CAE7353FF6A02F4396FBa8U6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CC71055DEA6B5E909DF19392071B543402FA41EC5024793D0F771AA3F085889B7009CAE7353FF6A02F4393F7a8U2G" TargetMode="External"/><Relationship Id="rId12" Type="http://schemas.openxmlformats.org/officeDocument/2006/relationships/hyperlink" Target="consultantplus://offline/ref=62CC71055DEA6B5E909DF19392071B543402FA41EC5025713F00751AA3F085889B7009CAE7353FF6A02F4396F3a8U8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CC71055DEA6B5E909DF19392071B543402FA41EC5027743B0B741AA3F085889B7009CAE7353FF6A02F4396F3a8U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C71055DEA6B5E909DF19392071B543402FA41EC502171350E751AA3F085889B7009CAE7353FF6A02F4396F4a8U6G" TargetMode="External"/><Relationship Id="rId11" Type="http://schemas.openxmlformats.org/officeDocument/2006/relationships/hyperlink" Target="consultantplus://offline/ref=62CC71055DEA6B5E909DF19392071B543402FA41EC5024793D0F771AA3F085889B70a0U9G" TargetMode="External"/><Relationship Id="rId5" Type="http://schemas.openxmlformats.org/officeDocument/2006/relationships/hyperlink" Target="consultantplus://offline/ref=62CC71055DEA6B5E909DF19392071B543402FA41EC5027743B0B741AA3F085889B7009CAE7353FF6A02F4396F3a8U4G" TargetMode="External"/><Relationship Id="rId15" Type="http://schemas.openxmlformats.org/officeDocument/2006/relationships/hyperlink" Target="consultantplus://offline/ref=62CC71055DEA6B5E909DF19392071B543402FA41EC502171350E751AA3F085889B7009CAE7353FF6A02F4396F4a8U8G" TargetMode="External"/><Relationship Id="rId10" Type="http://schemas.openxmlformats.org/officeDocument/2006/relationships/hyperlink" Target="consultantplus://offline/ref=62CC71055DEA6B5E909DF19392071B543402FA41EC5024793D0F771AA3F085889B7009CAE7353FF6A02F4393F7a8U2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2CC71055DEA6B5E909DF19392071B543402FA41EC502171350E751AA3F085889B7009CAE7353FF6A02F4396F4a8U6G" TargetMode="External"/><Relationship Id="rId14" Type="http://schemas.openxmlformats.org/officeDocument/2006/relationships/hyperlink" Target="consultantplus://offline/ref=62CC71055DEA6B5E909DF19392071B543402FA41EC502171350E751AA3F085889B7009CAE7353FF6A02F4396F4a8U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Tukach</dc:creator>
  <cp:keywords/>
  <dc:description/>
  <cp:lastModifiedBy>Valentina Tukach</cp:lastModifiedBy>
  <cp:revision>1</cp:revision>
  <dcterms:created xsi:type="dcterms:W3CDTF">2017-05-06T06:20:00Z</dcterms:created>
  <dcterms:modified xsi:type="dcterms:W3CDTF">2017-05-06T06:21:00Z</dcterms:modified>
</cp:coreProperties>
</file>