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86E" w:rsidRDefault="0078686E">
      <w:pPr>
        <w:pStyle w:val="ConsPlusNormal"/>
        <w:jc w:val="both"/>
        <w:outlineLvl w:val="0"/>
      </w:pPr>
      <w:bookmarkStart w:id="0" w:name="_GoBack"/>
      <w:bookmarkEnd w:id="0"/>
      <w:r>
        <w:t>Зарегистрировано в Национальном реестре правовых актов</w:t>
      </w:r>
    </w:p>
    <w:p w:rsidR="0078686E" w:rsidRDefault="0078686E">
      <w:pPr>
        <w:pStyle w:val="ConsPlusNormal"/>
        <w:spacing w:before="220"/>
        <w:jc w:val="both"/>
      </w:pPr>
      <w:r>
        <w:t>Республики Беларусь 20 июля 2018 г. N 8/33298</w:t>
      </w:r>
    </w:p>
    <w:p w:rsidR="0078686E" w:rsidRDefault="0078686E">
      <w:pPr>
        <w:pStyle w:val="ConsPlusNormal"/>
        <w:pBdr>
          <w:bottom w:val="single" w:sz="6" w:space="0" w:color="auto"/>
        </w:pBdr>
        <w:spacing w:before="100" w:after="100"/>
        <w:jc w:val="both"/>
        <w:rPr>
          <w:sz w:val="2"/>
          <w:szCs w:val="2"/>
        </w:rPr>
      </w:pPr>
    </w:p>
    <w:p w:rsidR="0078686E" w:rsidRDefault="0078686E">
      <w:pPr>
        <w:pStyle w:val="ConsPlusNormal"/>
        <w:jc w:val="center"/>
      </w:pPr>
    </w:p>
    <w:p w:rsidR="0078686E" w:rsidRDefault="0078686E">
      <w:pPr>
        <w:pStyle w:val="ConsPlusTitle"/>
        <w:jc w:val="center"/>
      </w:pPr>
      <w:r>
        <w:t>ПОСТАНОВЛЕНИЕ МИНИСТЕРСТВА ОБРАЗОВАНИЯ РЕСПУБЛИКИ БЕЛАРУСЬ</w:t>
      </w:r>
    </w:p>
    <w:p w:rsidR="0078686E" w:rsidRDefault="0078686E">
      <w:pPr>
        <w:pStyle w:val="ConsPlusTitle"/>
        <w:jc w:val="center"/>
      </w:pPr>
      <w:r>
        <w:t>5 июля 2018 г. N 60</w:t>
      </w:r>
    </w:p>
    <w:p w:rsidR="0078686E" w:rsidRDefault="0078686E">
      <w:pPr>
        <w:pStyle w:val="ConsPlusTitle"/>
        <w:jc w:val="center"/>
      </w:pPr>
    </w:p>
    <w:p w:rsidR="0078686E" w:rsidRDefault="0078686E">
      <w:pPr>
        <w:pStyle w:val="ConsPlusTitle"/>
        <w:jc w:val="center"/>
      </w:pPr>
      <w:r>
        <w:t>О ТИПОВЫХ ШТАТАХ И НОРМАТИВАХ ЧИСЛЕННОСТИ РАБОТНИКОВ ИНСТИТУТОВ РАЗВИТИЯ ОБРАЗОВАНИЯ</w:t>
      </w:r>
    </w:p>
    <w:p w:rsidR="0078686E" w:rsidRDefault="007868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68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686E" w:rsidRDefault="007868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686E" w:rsidRDefault="007868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686E" w:rsidRDefault="0078686E">
            <w:pPr>
              <w:pStyle w:val="ConsPlusNormal"/>
              <w:jc w:val="center"/>
            </w:pPr>
            <w:r>
              <w:rPr>
                <w:color w:val="392C69"/>
              </w:rPr>
              <w:t xml:space="preserve">(в ред. постановлений Минобразования от 07.07.2023 </w:t>
            </w:r>
            <w:hyperlink r:id="rId4">
              <w:r>
                <w:rPr>
                  <w:color w:val="0000FF"/>
                </w:rPr>
                <w:t>N 188</w:t>
              </w:r>
            </w:hyperlink>
            <w:r>
              <w:rPr>
                <w:color w:val="392C69"/>
              </w:rPr>
              <w:t>,</w:t>
            </w:r>
          </w:p>
          <w:p w:rsidR="0078686E" w:rsidRDefault="0078686E">
            <w:pPr>
              <w:pStyle w:val="ConsPlusNormal"/>
              <w:jc w:val="center"/>
            </w:pPr>
            <w:r>
              <w:rPr>
                <w:color w:val="392C69"/>
              </w:rPr>
              <w:t xml:space="preserve">от 09.12.2025 </w:t>
            </w:r>
            <w:hyperlink r:id="rId5">
              <w:r>
                <w:rPr>
                  <w:color w:val="0000FF"/>
                </w:rPr>
                <w:t>N 213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686E" w:rsidRDefault="0078686E">
            <w:pPr>
              <w:pStyle w:val="ConsPlusNormal"/>
            </w:pPr>
          </w:p>
        </w:tc>
      </w:tr>
    </w:tbl>
    <w:p w:rsidR="0078686E" w:rsidRDefault="0078686E">
      <w:pPr>
        <w:pStyle w:val="ConsPlusNormal"/>
      </w:pPr>
    </w:p>
    <w:p w:rsidR="0078686E" w:rsidRDefault="0078686E">
      <w:pPr>
        <w:pStyle w:val="ConsPlusNormal"/>
        <w:ind w:firstLine="540"/>
        <w:jc w:val="both"/>
      </w:pPr>
      <w:r>
        <w:t xml:space="preserve">На основании </w:t>
      </w:r>
      <w:hyperlink r:id="rId6">
        <w:r>
          <w:rPr>
            <w:color w:val="0000FF"/>
          </w:rPr>
          <w:t>абзаца третьего подпункта 4.8 пункта 4</w:t>
        </w:r>
      </w:hyperlink>
      <w:r>
        <w:t xml:space="preserve"> Положения о Министерстве образования Республики Беларусь, утвержденного постановлением Совета Министров Республики Беларусь от 4 августа 2011 г. N 1049, Министерство образования Республики Беларусь ПОСТАНОВЛЯЕТ:</w:t>
      </w:r>
    </w:p>
    <w:p w:rsidR="0078686E" w:rsidRDefault="0078686E">
      <w:pPr>
        <w:pStyle w:val="ConsPlusNormal"/>
        <w:jc w:val="both"/>
      </w:pPr>
      <w:r>
        <w:t xml:space="preserve">(в ред. постановлений Минобразования от 07.07.2023 </w:t>
      </w:r>
      <w:hyperlink r:id="rId7">
        <w:r>
          <w:rPr>
            <w:color w:val="0000FF"/>
          </w:rPr>
          <w:t>N 188</w:t>
        </w:r>
      </w:hyperlink>
      <w:r>
        <w:t xml:space="preserve">, от 09.12.2025 </w:t>
      </w:r>
      <w:hyperlink r:id="rId8">
        <w:r>
          <w:rPr>
            <w:color w:val="0000FF"/>
          </w:rPr>
          <w:t>N 213</w:t>
        </w:r>
      </w:hyperlink>
      <w:r>
        <w:t>)</w:t>
      </w:r>
    </w:p>
    <w:p w:rsidR="0078686E" w:rsidRDefault="0078686E">
      <w:pPr>
        <w:pStyle w:val="ConsPlusNormal"/>
        <w:spacing w:before="220"/>
        <w:ind w:firstLine="540"/>
        <w:jc w:val="both"/>
      </w:pPr>
      <w:r>
        <w:t>1. Установить:</w:t>
      </w:r>
    </w:p>
    <w:p w:rsidR="0078686E" w:rsidRDefault="0078686E">
      <w:pPr>
        <w:pStyle w:val="ConsPlusNormal"/>
        <w:spacing w:before="220"/>
        <w:ind w:firstLine="540"/>
        <w:jc w:val="both"/>
      </w:pPr>
      <w:bookmarkStart w:id="1" w:name="P15"/>
      <w:bookmarkEnd w:id="1"/>
      <w:r>
        <w:t>норматив численности работников, относящихся к категориям руководителей, специалистов, других служащих, институтов развития образования, финансируемых из местных бюджетов, - 1 штатная единица на 7 человек плановой среднегодовой численности обучающихся, получающих дополнительное образование взрослых за счет средств местных бюджетов (далее - норматив численности служащих);</w:t>
      </w:r>
    </w:p>
    <w:p w:rsidR="0078686E" w:rsidRDefault="0078686E">
      <w:pPr>
        <w:pStyle w:val="ConsPlusNormal"/>
        <w:spacing w:before="220"/>
        <w:ind w:firstLine="540"/>
        <w:jc w:val="both"/>
      </w:pPr>
      <w:r>
        <w:t xml:space="preserve">типовые штаты и нормативы численности работников общежитий, рабочих институтов развития образования, занятых техническим обслуживанием административных, общественных зданий, в том числе общежитий, и сооружений, инженерных систем согласно </w:t>
      </w:r>
      <w:hyperlink w:anchor="P156">
        <w:r>
          <w:rPr>
            <w:color w:val="0000FF"/>
          </w:rPr>
          <w:t>приложению 1</w:t>
        </w:r>
      </w:hyperlink>
      <w:r>
        <w:t>.</w:t>
      </w:r>
    </w:p>
    <w:p w:rsidR="0078686E" w:rsidRDefault="0078686E">
      <w:pPr>
        <w:pStyle w:val="ConsPlusNormal"/>
        <w:jc w:val="both"/>
      </w:pPr>
      <w:r>
        <w:t xml:space="preserve">(в ред. </w:t>
      </w:r>
      <w:hyperlink r:id="rId9">
        <w:r>
          <w:rPr>
            <w:color w:val="0000FF"/>
          </w:rPr>
          <w:t>постановления</w:t>
        </w:r>
      </w:hyperlink>
      <w:r>
        <w:t xml:space="preserve"> Минобразования от 09.12.2025 N 213)</w:t>
      </w:r>
    </w:p>
    <w:p w:rsidR="0078686E" w:rsidRDefault="0078686E">
      <w:pPr>
        <w:pStyle w:val="ConsPlusNormal"/>
        <w:spacing w:before="220"/>
        <w:ind w:firstLine="540"/>
        <w:jc w:val="both"/>
      </w:pPr>
      <w:r>
        <w:t>2. Определить, что:</w:t>
      </w:r>
    </w:p>
    <w:p w:rsidR="0078686E" w:rsidRDefault="0078686E">
      <w:pPr>
        <w:pStyle w:val="ConsPlusNormal"/>
        <w:spacing w:before="220"/>
        <w:ind w:firstLine="540"/>
        <w:jc w:val="both"/>
      </w:pPr>
      <w:r>
        <w:t xml:space="preserve">2.1. норматив численности служащих, установленный </w:t>
      </w:r>
      <w:hyperlink w:anchor="P15">
        <w:r>
          <w:rPr>
            <w:color w:val="0000FF"/>
          </w:rPr>
          <w:t>абзацем вторым пункта 1</w:t>
        </w:r>
      </w:hyperlink>
      <w:r>
        <w:t xml:space="preserve"> настоящего постановления, применяется для определения штатной численности работников, относящихся к категориям руководителей, специалистов, других служащих, за исключением штатной численности ректора, проректоров, деканов, заместителей деканов, заведующих кафедрами, специалистов из числа профессорско-преподавательского состава, руководителей структурных подразделений, осуществляющих научно-методическое обеспечение образования, методистов, работников общежитий, профилакториев, столовых (далее, если не установлено иное, - штатная численность служащих);</w:t>
      </w:r>
    </w:p>
    <w:p w:rsidR="0078686E" w:rsidRDefault="0078686E">
      <w:pPr>
        <w:pStyle w:val="ConsPlusNormal"/>
        <w:spacing w:before="220"/>
        <w:ind w:firstLine="540"/>
        <w:jc w:val="both"/>
      </w:pPr>
      <w:r>
        <w:t>2.2. штатная численность служащих формируется исходя из плановой среднегодовой численности обучающихся, получающих дополнительное образование взрослых за счет средств местных бюджетов (далее - плановая среднегодовая численность обучающихся).</w:t>
      </w:r>
    </w:p>
    <w:p w:rsidR="0078686E" w:rsidRDefault="0078686E">
      <w:pPr>
        <w:pStyle w:val="ConsPlusNormal"/>
        <w:spacing w:before="220"/>
        <w:ind w:firstLine="540"/>
        <w:jc w:val="both"/>
      </w:pPr>
      <w:r>
        <w:t>Плановая среднегодовая численность обучающихся определяется ежегодно на 1 января по формуле</w:t>
      </w:r>
    </w:p>
    <w:p w:rsidR="0078686E" w:rsidRDefault="0078686E">
      <w:pPr>
        <w:pStyle w:val="ConsPlusNormal"/>
        <w:jc w:val="both"/>
      </w:pPr>
    </w:p>
    <w:p w:rsidR="0078686E" w:rsidRDefault="0078686E">
      <w:pPr>
        <w:pStyle w:val="ConsPlusNormal"/>
        <w:jc w:val="center"/>
      </w:pPr>
      <w:r>
        <w:t>ПСЧ = (</w:t>
      </w:r>
      <w:proofErr w:type="spellStart"/>
      <w:r>
        <w:t>СЧ</w:t>
      </w:r>
      <w:r>
        <w:rPr>
          <w:vertAlign w:val="subscript"/>
        </w:rPr>
        <w:t>д</w:t>
      </w:r>
      <w:proofErr w:type="spellEnd"/>
      <w:r>
        <w:t xml:space="preserve"> + </w:t>
      </w:r>
      <w:proofErr w:type="spellStart"/>
      <w:r>
        <w:t>СЧ</w:t>
      </w:r>
      <w:r>
        <w:rPr>
          <w:vertAlign w:val="subscript"/>
        </w:rPr>
        <w:t>в</w:t>
      </w:r>
      <w:proofErr w:type="spellEnd"/>
      <w:r>
        <w:t xml:space="preserve"> х 0,5 + </w:t>
      </w:r>
      <w:proofErr w:type="spellStart"/>
      <w:r>
        <w:t>СЧ</w:t>
      </w:r>
      <w:r>
        <w:rPr>
          <w:vertAlign w:val="subscript"/>
        </w:rPr>
        <w:t>з</w:t>
      </w:r>
      <w:proofErr w:type="spellEnd"/>
      <w:r>
        <w:t xml:space="preserve"> х 0,4) х 1,2,</w:t>
      </w:r>
    </w:p>
    <w:p w:rsidR="0078686E" w:rsidRDefault="0078686E">
      <w:pPr>
        <w:pStyle w:val="ConsPlusNormal"/>
        <w:jc w:val="both"/>
      </w:pPr>
    </w:p>
    <w:p w:rsidR="0078686E" w:rsidRDefault="0078686E">
      <w:pPr>
        <w:pStyle w:val="ConsPlusNormal"/>
        <w:jc w:val="both"/>
      </w:pPr>
      <w:r>
        <w:t>где ПСЧ - плановая среднегодовая численность обучающихся;</w:t>
      </w:r>
    </w:p>
    <w:p w:rsidR="0078686E" w:rsidRDefault="0078686E">
      <w:pPr>
        <w:pStyle w:val="ConsPlusNormal"/>
        <w:spacing w:before="220"/>
        <w:ind w:firstLine="540"/>
        <w:jc w:val="both"/>
      </w:pPr>
      <w:proofErr w:type="spellStart"/>
      <w:r>
        <w:lastRenderedPageBreak/>
        <w:t>СЧ</w:t>
      </w:r>
      <w:r>
        <w:rPr>
          <w:vertAlign w:val="subscript"/>
        </w:rPr>
        <w:t>д</w:t>
      </w:r>
      <w:proofErr w:type="spellEnd"/>
      <w:r>
        <w:t xml:space="preserve"> - среднегодовая численность обучающихся, получающих образование в дневной форме получения образования;</w:t>
      </w:r>
    </w:p>
    <w:p w:rsidR="0078686E" w:rsidRDefault="0078686E">
      <w:pPr>
        <w:pStyle w:val="ConsPlusNormal"/>
        <w:spacing w:before="220"/>
        <w:ind w:firstLine="540"/>
        <w:jc w:val="both"/>
      </w:pPr>
      <w:proofErr w:type="spellStart"/>
      <w:r>
        <w:t>СЧ</w:t>
      </w:r>
      <w:r>
        <w:rPr>
          <w:vertAlign w:val="subscript"/>
        </w:rPr>
        <w:t>в</w:t>
      </w:r>
      <w:proofErr w:type="spellEnd"/>
      <w:r>
        <w:t xml:space="preserve"> х 0,5 - среднегодовая численность обучающихся, получающих образование в вечерней форме получения образования, с применением коэффициента 0,5;</w:t>
      </w:r>
    </w:p>
    <w:p w:rsidR="0078686E" w:rsidRDefault="0078686E">
      <w:pPr>
        <w:pStyle w:val="ConsPlusNormal"/>
        <w:spacing w:before="220"/>
        <w:ind w:firstLine="540"/>
        <w:jc w:val="both"/>
      </w:pPr>
      <w:proofErr w:type="spellStart"/>
      <w:r>
        <w:t>СЧ</w:t>
      </w:r>
      <w:r>
        <w:rPr>
          <w:vertAlign w:val="subscript"/>
        </w:rPr>
        <w:t>з</w:t>
      </w:r>
      <w:proofErr w:type="spellEnd"/>
      <w:r>
        <w:t xml:space="preserve"> х 0,4 - среднегодовая численность обучающихся, получающих образование в заочной (дистанционной) форме получения образования, с применением коэффициента 0,4.</w:t>
      </w:r>
    </w:p>
    <w:p w:rsidR="0078686E" w:rsidRDefault="0078686E">
      <w:pPr>
        <w:pStyle w:val="ConsPlusNormal"/>
        <w:jc w:val="both"/>
      </w:pPr>
      <w:r>
        <w:t xml:space="preserve">(в ред. </w:t>
      </w:r>
      <w:hyperlink r:id="rId10">
        <w:r>
          <w:rPr>
            <w:color w:val="0000FF"/>
          </w:rPr>
          <w:t>постановления</w:t>
        </w:r>
      </w:hyperlink>
      <w:r>
        <w:t xml:space="preserve"> Минобразования от 07.07.2023 N 188)</w:t>
      </w:r>
    </w:p>
    <w:p w:rsidR="0078686E" w:rsidRDefault="0078686E">
      <w:pPr>
        <w:pStyle w:val="ConsPlusNormal"/>
        <w:spacing w:before="220"/>
        <w:ind w:firstLine="540"/>
        <w:jc w:val="both"/>
      </w:pPr>
      <w:r>
        <w:t>Среднегодовая численность обучающихся определяется по формуле</w:t>
      </w:r>
    </w:p>
    <w:p w:rsidR="0078686E" w:rsidRDefault="0078686E">
      <w:pPr>
        <w:pStyle w:val="ConsPlusNormal"/>
        <w:ind w:firstLine="540"/>
        <w:jc w:val="both"/>
      </w:pPr>
    </w:p>
    <w:p w:rsidR="0078686E" w:rsidRDefault="0078686E">
      <w:pPr>
        <w:pStyle w:val="ConsPlusNormal"/>
        <w:jc w:val="center"/>
      </w:pPr>
      <w:r>
        <w:rPr>
          <w:noProof/>
          <w:position w:val="-35"/>
        </w:rPr>
        <w:drawing>
          <wp:inline distT="0" distB="0" distL="0" distR="0">
            <wp:extent cx="1184910" cy="5924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184910" cy="592455"/>
                    </a:xfrm>
                    <a:prstGeom prst="rect">
                      <a:avLst/>
                    </a:prstGeom>
                    <a:noFill/>
                    <a:ln>
                      <a:noFill/>
                    </a:ln>
                  </pic:spPr>
                </pic:pic>
              </a:graphicData>
            </a:graphic>
          </wp:inline>
        </w:drawing>
      </w:r>
    </w:p>
    <w:p w:rsidR="0078686E" w:rsidRDefault="0078686E">
      <w:pPr>
        <w:pStyle w:val="ConsPlusNormal"/>
        <w:ind w:firstLine="540"/>
        <w:jc w:val="both"/>
      </w:pPr>
    </w:p>
    <w:p w:rsidR="0078686E" w:rsidRDefault="0078686E">
      <w:pPr>
        <w:pStyle w:val="ConsPlusNormal"/>
        <w:jc w:val="both"/>
      </w:pPr>
      <w:r>
        <w:t>где СЧ - среднегодовая численность обучающихся;</w:t>
      </w:r>
    </w:p>
    <w:p w:rsidR="0078686E" w:rsidRDefault="0078686E">
      <w:pPr>
        <w:pStyle w:val="ConsPlusNormal"/>
        <w:spacing w:before="220"/>
        <w:ind w:firstLine="540"/>
        <w:jc w:val="both"/>
      </w:pPr>
      <w:proofErr w:type="spellStart"/>
      <w:r>
        <w:rPr>
          <w:i/>
        </w:rPr>
        <w:t>n</w:t>
      </w:r>
      <w:r>
        <w:rPr>
          <w:i/>
          <w:vertAlign w:val="subscript"/>
        </w:rPr>
        <w:t>q</w:t>
      </w:r>
      <w:proofErr w:type="spellEnd"/>
      <w:r>
        <w:t xml:space="preserve"> - количество обучающихся, осваивающих содержание соответствующей образовательной программы дополнительного образования взрослых, согласно контрольным цифрам приема, устанавливаемым учредителем;</w:t>
      </w:r>
    </w:p>
    <w:p w:rsidR="0078686E" w:rsidRDefault="0078686E">
      <w:pPr>
        <w:pStyle w:val="ConsPlusNormal"/>
        <w:spacing w:before="220"/>
        <w:ind w:firstLine="540"/>
        <w:jc w:val="both"/>
      </w:pPr>
      <w:proofErr w:type="spellStart"/>
      <w:r>
        <w:rPr>
          <w:i/>
        </w:rPr>
        <w:t>p</w:t>
      </w:r>
      <w:r>
        <w:rPr>
          <w:i/>
          <w:vertAlign w:val="subscript"/>
        </w:rPr>
        <w:t>q</w:t>
      </w:r>
      <w:proofErr w:type="spellEnd"/>
      <w:r>
        <w:t xml:space="preserve"> - продолжительность обучения по соответствующей образовательной программе дополнительного образования взрослых в месяцах.</w:t>
      </w:r>
    </w:p>
    <w:p w:rsidR="0078686E" w:rsidRDefault="0078686E">
      <w:pPr>
        <w:pStyle w:val="ConsPlusNormal"/>
        <w:spacing w:before="220"/>
        <w:ind w:firstLine="540"/>
        <w:jc w:val="both"/>
      </w:pPr>
      <w:r>
        <w:t>Плановая среднегодовая численность обучающихся определяется с применением коэффициента 1,2 к среднегодовой численности обучающихся;</w:t>
      </w:r>
    </w:p>
    <w:p w:rsidR="0078686E" w:rsidRDefault="0078686E">
      <w:pPr>
        <w:pStyle w:val="ConsPlusNormal"/>
        <w:spacing w:before="220"/>
        <w:ind w:firstLine="540"/>
        <w:jc w:val="both"/>
      </w:pPr>
      <w:r>
        <w:t xml:space="preserve">2.2-1. при формировании штатной численности методистов и руководителей структурных подразделений, осуществляющих научно-методическое обеспечение образования, на 1 января учитывается численность педагогических работников учреждений дошкольного, общего среднего, специального, среднего специального образования, дополнительного образования детей и молодежи, социально-педагогических учреждений,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дошкольного образования, образовательные программы специального образования на уровне дошкольного образования, находящихся на территории соответствующей области (г. Минска), в соответствии с данными учета в сфере образования согласно </w:t>
      </w:r>
      <w:hyperlink r:id="rId12">
        <w:r>
          <w:rPr>
            <w:color w:val="0000FF"/>
          </w:rPr>
          <w:t>Инструкции</w:t>
        </w:r>
      </w:hyperlink>
      <w:r>
        <w:t xml:space="preserve"> о порядке формирования, ведения и использования автоматизированной системы учета в сфере образования "Электронная </w:t>
      </w:r>
      <w:proofErr w:type="spellStart"/>
      <w:r>
        <w:t>адукацыя</w:t>
      </w:r>
      <w:proofErr w:type="spellEnd"/>
      <w:r>
        <w:t>", утвержденной постановлением Министерства образования Республики Беларусь от 15 сентября 2015 г. N 115, ведомственной отчетности;</w:t>
      </w:r>
    </w:p>
    <w:p w:rsidR="0078686E" w:rsidRDefault="0078686E">
      <w:pPr>
        <w:pStyle w:val="ConsPlusNormal"/>
        <w:jc w:val="both"/>
      </w:pPr>
      <w:r>
        <w:t>(</w:t>
      </w:r>
      <w:proofErr w:type="spellStart"/>
      <w:r>
        <w:t>пп</w:t>
      </w:r>
      <w:proofErr w:type="spellEnd"/>
      <w:r>
        <w:t xml:space="preserve">. 2.2-1 введен </w:t>
      </w:r>
      <w:hyperlink r:id="rId13">
        <w:r>
          <w:rPr>
            <w:color w:val="0000FF"/>
          </w:rPr>
          <w:t>постановлением</w:t>
        </w:r>
      </w:hyperlink>
      <w:r>
        <w:t xml:space="preserve"> Минобразования от 07.07.2023 N 188)</w:t>
      </w:r>
    </w:p>
    <w:p w:rsidR="0078686E" w:rsidRDefault="0078686E">
      <w:pPr>
        <w:pStyle w:val="ConsPlusNormal"/>
        <w:spacing w:before="220"/>
        <w:ind w:firstLine="540"/>
        <w:jc w:val="both"/>
      </w:pPr>
      <w:r>
        <w:t>2.3. настоящее постановление применяется при утверждении руководителями институтов развития образования, финансируемых за счет средств местных бюджетов (далее - институты), структуры и штатного расписания на 1 января календарного года в пределах утвержденного фонда оплаты труда.</w:t>
      </w:r>
    </w:p>
    <w:p w:rsidR="0078686E" w:rsidRDefault="0078686E">
      <w:pPr>
        <w:pStyle w:val="ConsPlusNormal"/>
        <w:spacing w:before="220"/>
        <w:ind w:firstLine="540"/>
        <w:jc w:val="both"/>
      </w:pPr>
      <w:r>
        <w:t>В пределах штатной численности, рассчитанной в соответствии с настоящим постановлением, в структуру институтов их руководителями могут вноситься изменения.</w:t>
      </w:r>
    </w:p>
    <w:p w:rsidR="0078686E" w:rsidRDefault="0078686E">
      <w:pPr>
        <w:pStyle w:val="ConsPlusNormal"/>
        <w:spacing w:before="220"/>
        <w:ind w:firstLine="540"/>
        <w:jc w:val="both"/>
      </w:pPr>
      <w:r>
        <w:t xml:space="preserve">Замена должностей специалистов и других служащих, профессий рабочих, увеличение штатной численности работников, введение в штатное расписание должностей служащих (профессий рабочих), не предусмотренных настоящим постановлением, осуществляются институтами в соответствии с требованиями, установленными </w:t>
      </w:r>
      <w:hyperlink r:id="rId14">
        <w:r>
          <w:rPr>
            <w:color w:val="0000FF"/>
          </w:rPr>
          <w:t>постановлением</w:t>
        </w:r>
      </w:hyperlink>
      <w:r>
        <w:t xml:space="preserve"> Совета Министров </w:t>
      </w:r>
      <w:r>
        <w:lastRenderedPageBreak/>
        <w:t>Республики Беларусь от 17 октября 2025 г. N 571 "О порядке утверждения штатной численности работников бюджетных организаций".</w:t>
      </w:r>
    </w:p>
    <w:p w:rsidR="0078686E" w:rsidRDefault="0078686E">
      <w:pPr>
        <w:pStyle w:val="ConsPlusNormal"/>
        <w:spacing w:before="220"/>
        <w:ind w:firstLine="540"/>
        <w:jc w:val="both"/>
      </w:pPr>
      <w:r>
        <w:t xml:space="preserve">Наименования должностей служащих (профессий рабочих) вводятся в соответствии с Единым квалификационным справочником </w:t>
      </w:r>
      <w:hyperlink r:id="rId15">
        <w:r>
          <w:rPr>
            <w:color w:val="0000FF"/>
          </w:rPr>
          <w:t>должностей</w:t>
        </w:r>
      </w:hyperlink>
      <w:r>
        <w:t xml:space="preserve"> служащих, Единым тарифно-квалификационным </w:t>
      </w:r>
      <w:hyperlink r:id="rId16">
        <w:r>
          <w:rPr>
            <w:color w:val="0000FF"/>
          </w:rPr>
          <w:t>справочником</w:t>
        </w:r>
      </w:hyperlink>
      <w:r>
        <w:t xml:space="preserve"> работ и профессий рабочих, профессиональными стандартами;</w:t>
      </w:r>
    </w:p>
    <w:p w:rsidR="0078686E" w:rsidRDefault="0078686E">
      <w:pPr>
        <w:pStyle w:val="ConsPlusNormal"/>
        <w:jc w:val="both"/>
      </w:pPr>
      <w:r>
        <w:t>(</w:t>
      </w:r>
      <w:proofErr w:type="spellStart"/>
      <w:r>
        <w:t>пп</w:t>
      </w:r>
      <w:proofErr w:type="spellEnd"/>
      <w:r>
        <w:t xml:space="preserve">. 2.3 в ред. </w:t>
      </w:r>
      <w:hyperlink r:id="rId17">
        <w:r>
          <w:rPr>
            <w:color w:val="0000FF"/>
          </w:rPr>
          <w:t>постановления</w:t>
        </w:r>
      </w:hyperlink>
      <w:r>
        <w:t xml:space="preserve"> Минобразования от 09.12.2025 N 213)</w:t>
      </w:r>
    </w:p>
    <w:p w:rsidR="0078686E" w:rsidRDefault="0078686E">
      <w:pPr>
        <w:pStyle w:val="ConsPlusNormal"/>
        <w:spacing w:before="220"/>
        <w:ind w:firstLine="540"/>
        <w:jc w:val="both"/>
      </w:pPr>
      <w:r>
        <w:t xml:space="preserve">2.4. в штатные расписания институтов вводится штатная численность руководителей и специалистов, не включенных в норматив численности служащих, установленный в </w:t>
      </w:r>
      <w:hyperlink w:anchor="P15">
        <w:r>
          <w:rPr>
            <w:color w:val="0000FF"/>
          </w:rPr>
          <w:t>абзаце втором пункта 1</w:t>
        </w:r>
      </w:hyperlink>
      <w:r>
        <w:t xml:space="preserve"> настоящего постановления:</w:t>
      </w:r>
    </w:p>
    <w:p w:rsidR="0078686E" w:rsidRDefault="0078686E">
      <w:pPr>
        <w:pStyle w:val="ConsPlusNormal"/>
        <w:spacing w:before="220"/>
        <w:ind w:firstLine="540"/>
        <w:jc w:val="both"/>
      </w:pPr>
      <w:r>
        <w:t>штатная единица должности ректора;</w:t>
      </w:r>
    </w:p>
    <w:p w:rsidR="0078686E" w:rsidRDefault="0078686E">
      <w:pPr>
        <w:pStyle w:val="ConsPlusNormal"/>
        <w:spacing w:before="220"/>
        <w:ind w:firstLine="540"/>
        <w:jc w:val="both"/>
      </w:pPr>
      <w:r>
        <w:t>штатная численность проректоров по основной деятельности в количестве не более 2 штатных единиц;</w:t>
      </w:r>
    </w:p>
    <w:p w:rsidR="0078686E" w:rsidRDefault="0078686E">
      <w:pPr>
        <w:pStyle w:val="ConsPlusNormal"/>
        <w:spacing w:before="220"/>
        <w:ind w:firstLine="540"/>
        <w:jc w:val="both"/>
      </w:pPr>
      <w:r>
        <w:t>штатная единица должности проректора, не относящегося к категории педагогических работников;</w:t>
      </w:r>
    </w:p>
    <w:p w:rsidR="0078686E" w:rsidRDefault="0078686E">
      <w:pPr>
        <w:pStyle w:val="ConsPlusNormal"/>
        <w:spacing w:before="220"/>
        <w:ind w:firstLine="540"/>
        <w:jc w:val="both"/>
      </w:pPr>
      <w:r>
        <w:t>штатная единица должности декана факультета при условии наличия плановой среднегодовой численности обучающихся на факультете 150 и более человек;</w:t>
      </w:r>
    </w:p>
    <w:p w:rsidR="0078686E" w:rsidRDefault="0078686E">
      <w:pPr>
        <w:pStyle w:val="ConsPlusNormal"/>
        <w:spacing w:before="220"/>
        <w:ind w:firstLine="540"/>
        <w:jc w:val="both"/>
      </w:pPr>
      <w:r>
        <w:t>штатная единица должности заместителя декана факультета при условии наличия плановой среднегодовой численности обучающихся на факультете 200 и более человек;</w:t>
      </w:r>
    </w:p>
    <w:p w:rsidR="0078686E" w:rsidRDefault="0078686E">
      <w:pPr>
        <w:pStyle w:val="ConsPlusNormal"/>
        <w:spacing w:before="220"/>
        <w:ind w:firstLine="540"/>
        <w:jc w:val="both"/>
      </w:pPr>
      <w:r>
        <w:t>штатная численность заведующих кафедрами при условии наличия на кафедре не менее пяти штатных единиц педагогических работников из числа профессорско-преподавательского состава;</w:t>
      </w:r>
    </w:p>
    <w:p w:rsidR="0078686E" w:rsidRDefault="0078686E">
      <w:pPr>
        <w:pStyle w:val="ConsPlusNormal"/>
        <w:spacing w:before="220"/>
        <w:ind w:firstLine="540"/>
        <w:jc w:val="both"/>
      </w:pPr>
      <w:r>
        <w:t xml:space="preserve">штатная численность профессорско-преподавательского состава исходя из соотношения численности обучающихся и педагогических работников из числа профессорско-преподавательского состава, реализующих содержание образовательных программ дополнительного образования взрослых, определяемого в соответствии с </w:t>
      </w:r>
      <w:hyperlink r:id="rId18">
        <w:r>
          <w:rPr>
            <w:color w:val="0000FF"/>
          </w:rPr>
          <w:t>частью третьей пункта 2 статьи 50</w:t>
        </w:r>
      </w:hyperlink>
      <w:r>
        <w:t xml:space="preserve"> Кодекса Республики Беларусь об образовании;</w:t>
      </w:r>
    </w:p>
    <w:p w:rsidR="0078686E" w:rsidRDefault="0078686E">
      <w:pPr>
        <w:pStyle w:val="ConsPlusNormal"/>
        <w:jc w:val="both"/>
      </w:pPr>
      <w:r>
        <w:t xml:space="preserve">(абзац введен </w:t>
      </w:r>
      <w:hyperlink r:id="rId19">
        <w:r>
          <w:rPr>
            <w:color w:val="0000FF"/>
          </w:rPr>
          <w:t>постановлением</w:t>
        </w:r>
      </w:hyperlink>
      <w:r>
        <w:t xml:space="preserve"> Минобразования от 07.07.2023 N 188)</w:t>
      </w:r>
    </w:p>
    <w:p w:rsidR="0078686E" w:rsidRDefault="0078686E">
      <w:pPr>
        <w:pStyle w:val="ConsPlusNormal"/>
        <w:spacing w:before="220"/>
        <w:ind w:firstLine="540"/>
        <w:jc w:val="both"/>
      </w:pPr>
      <w:r>
        <w:t>штатная численность методистов и руководителей структурных подразделений, осуществляющих научно-методическое обеспечение дошкольного, общего среднего, специального, профессионально-технического, среднего специального образования, дополнительного образования детей и молодежи, дополнительного образования одаренных детей и молодежи, программ воспитания, определяется из расчета 1 штатная единица на 400 педагогических работников учреждений дошкольного, общего среднего, специального, среднего специального образования, дополнительного образования детей и молодежи, социально-педагогических учреждений,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дошкольного образования, образовательные программы специального образования на уровне дошкольного образования, находящихся на территории соответствующей области (г. Минска) (далее - норматив численности методистов);</w:t>
      </w:r>
    </w:p>
    <w:p w:rsidR="0078686E" w:rsidRDefault="0078686E">
      <w:pPr>
        <w:pStyle w:val="ConsPlusNormal"/>
        <w:jc w:val="both"/>
      </w:pPr>
      <w:r>
        <w:t xml:space="preserve">(в ред. </w:t>
      </w:r>
      <w:hyperlink r:id="rId20">
        <w:r>
          <w:rPr>
            <w:color w:val="0000FF"/>
          </w:rPr>
          <w:t>постановления</w:t>
        </w:r>
      </w:hyperlink>
      <w:r>
        <w:t xml:space="preserve"> Минобразования от 07.07.2023 N 188)</w:t>
      </w:r>
    </w:p>
    <w:p w:rsidR="0078686E" w:rsidRDefault="0078686E">
      <w:pPr>
        <w:pStyle w:val="ConsPlusNormal"/>
        <w:ind w:firstLine="540"/>
        <w:jc w:val="both"/>
      </w:pPr>
      <w:r>
        <w:t xml:space="preserve">абзац исключен с 1 сентября 2023 года. - </w:t>
      </w:r>
      <w:hyperlink r:id="rId21">
        <w:r>
          <w:rPr>
            <w:color w:val="0000FF"/>
          </w:rPr>
          <w:t>Постановление</w:t>
        </w:r>
      </w:hyperlink>
      <w:r>
        <w:t xml:space="preserve"> Минобразования от 07.07.2023 N 188;</w:t>
      </w:r>
    </w:p>
    <w:p w:rsidR="0078686E" w:rsidRDefault="0078686E">
      <w:pPr>
        <w:pStyle w:val="ConsPlusNormal"/>
        <w:spacing w:before="220"/>
        <w:ind w:firstLine="540"/>
        <w:jc w:val="both"/>
      </w:pPr>
      <w:r>
        <w:t xml:space="preserve">при осуществлении институтом на районном (городском) уровне функций научно-методического обеспечения дошкольного, общего среднего, специального образования, дополнительного образования детей и молодежи, программ воспитания в г. Минске или областном центре штатная численность методистов и руководителей структурных подразделений, осуществляющих научно-методическое обеспечение образования на районном (городском) </w:t>
      </w:r>
      <w:r>
        <w:lastRenderedPageBreak/>
        <w:t>уровне, определяется из расчета 1 штатная единица на 400 педагогических работников учреждений дошкольного, общего среднего, специального образования, дополнительного образования детей и молодежи, социально-педагогических учреждений,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дошкольного образования, образовательные программы специального образования на уровне дошкольного образования, находящихся на территории г. Минска или соответствующего областного центра.</w:t>
      </w:r>
    </w:p>
    <w:p w:rsidR="0078686E" w:rsidRDefault="0078686E">
      <w:pPr>
        <w:pStyle w:val="ConsPlusNormal"/>
        <w:jc w:val="both"/>
      </w:pPr>
      <w:r>
        <w:t xml:space="preserve">(в ред. </w:t>
      </w:r>
      <w:hyperlink r:id="rId22">
        <w:r>
          <w:rPr>
            <w:color w:val="0000FF"/>
          </w:rPr>
          <w:t>постановления</w:t>
        </w:r>
      </w:hyperlink>
      <w:r>
        <w:t xml:space="preserve"> Минобразования от 07.07.2023 N 188)</w:t>
      </w:r>
    </w:p>
    <w:p w:rsidR="0078686E" w:rsidRDefault="0078686E">
      <w:pPr>
        <w:pStyle w:val="ConsPlusNormal"/>
        <w:spacing w:before="220"/>
        <w:ind w:firstLine="540"/>
        <w:jc w:val="both"/>
      </w:pPr>
      <w:r>
        <w:t>3. В институтах в пределах норматива численности методистов создаются структурные подразделения:</w:t>
      </w:r>
    </w:p>
    <w:p w:rsidR="0078686E" w:rsidRDefault="0078686E">
      <w:pPr>
        <w:pStyle w:val="ConsPlusNormal"/>
        <w:spacing w:before="220"/>
        <w:ind w:firstLine="540"/>
        <w:jc w:val="both"/>
      </w:pPr>
      <w:r>
        <w:t>для осуществления научно-методического обеспечения дошкольного образования, общего среднего образования, специального образования, дополнительного образования детей и молодежи, профессионально-технического, среднего специального образования;</w:t>
      </w:r>
    </w:p>
    <w:p w:rsidR="0078686E" w:rsidRDefault="0078686E">
      <w:pPr>
        <w:pStyle w:val="ConsPlusNormal"/>
        <w:spacing w:before="220"/>
        <w:ind w:firstLine="540"/>
        <w:jc w:val="both"/>
      </w:pPr>
      <w:r>
        <w:t>для осуществления организационно-методического сопровождения воспитательной, идеологической, социально-педагогической работы, сопровождения научной, инновационной деятельности, выполнения информационно-аналитических, экспертных, прогнозирующих функций в сфере образования, сопровождения работы с детьми, достигшими высоких показателей в учебной и общественной деятельности, обеспечения профессионального развития педагогических работников и иных работников учреждений образования.</w:t>
      </w:r>
    </w:p>
    <w:p w:rsidR="0078686E" w:rsidRDefault="0078686E">
      <w:pPr>
        <w:pStyle w:val="ConsPlusNormal"/>
        <w:spacing w:before="220"/>
        <w:ind w:firstLine="540"/>
        <w:jc w:val="both"/>
      </w:pPr>
      <w:r>
        <w:t>В институтах могут создаваться иные структурные подразделения для выполнения функций в сфере образования, возложенных на институты в соответствии с законодательством.</w:t>
      </w:r>
    </w:p>
    <w:p w:rsidR="0078686E" w:rsidRDefault="0078686E">
      <w:pPr>
        <w:pStyle w:val="ConsPlusNormal"/>
        <w:jc w:val="both"/>
      </w:pPr>
      <w:r>
        <w:t xml:space="preserve">(п. 3 в ред. </w:t>
      </w:r>
      <w:hyperlink r:id="rId23">
        <w:r>
          <w:rPr>
            <w:color w:val="0000FF"/>
          </w:rPr>
          <w:t>постановления</w:t>
        </w:r>
      </w:hyperlink>
      <w:r>
        <w:t xml:space="preserve"> Минобразования от 07.07.2023 N 188)</w:t>
      </w:r>
    </w:p>
    <w:p w:rsidR="0078686E" w:rsidRDefault="0078686E">
      <w:pPr>
        <w:pStyle w:val="ConsPlusNormal"/>
        <w:spacing w:before="220"/>
        <w:ind w:firstLine="540"/>
        <w:jc w:val="both"/>
      </w:pPr>
      <w:r>
        <w:t>3-1. Структурные подразделения создаются:</w:t>
      </w:r>
    </w:p>
    <w:p w:rsidR="0078686E" w:rsidRDefault="0078686E">
      <w:pPr>
        <w:pStyle w:val="ConsPlusNormal"/>
        <w:spacing w:before="220"/>
        <w:ind w:firstLine="540"/>
        <w:jc w:val="both"/>
      </w:pPr>
      <w:r>
        <w:t>центр по основной деятельности - при наличии в его штате не менее 10 штатных единиц должностей служащих, включая должность руководителя;</w:t>
      </w:r>
    </w:p>
    <w:p w:rsidR="0078686E" w:rsidRDefault="0078686E">
      <w:pPr>
        <w:pStyle w:val="ConsPlusNormal"/>
        <w:spacing w:before="220"/>
        <w:ind w:firstLine="540"/>
        <w:jc w:val="both"/>
      </w:pPr>
      <w:r>
        <w:t>управление - при наличии в штате не менее 7 штатных единиц должностей служащих, включая должность руководителя;</w:t>
      </w:r>
    </w:p>
    <w:p w:rsidR="0078686E" w:rsidRDefault="0078686E">
      <w:pPr>
        <w:pStyle w:val="ConsPlusNormal"/>
        <w:spacing w:before="220"/>
        <w:ind w:firstLine="540"/>
        <w:jc w:val="both"/>
      </w:pPr>
      <w:r>
        <w:t>отдел - при наличии в штате не менее 4 штатных единиц должностей служащих, включая должность руководителя;</w:t>
      </w:r>
    </w:p>
    <w:p w:rsidR="0078686E" w:rsidRDefault="0078686E">
      <w:pPr>
        <w:pStyle w:val="ConsPlusNormal"/>
        <w:spacing w:before="220"/>
        <w:ind w:firstLine="540"/>
        <w:jc w:val="both"/>
      </w:pPr>
      <w:r>
        <w:t>сектор - при наличии в штате не менее 3 штатных единиц должностей служащих, включая должность руководителя.</w:t>
      </w:r>
    </w:p>
    <w:p w:rsidR="0078686E" w:rsidRDefault="0078686E">
      <w:pPr>
        <w:pStyle w:val="ConsPlusNormal"/>
        <w:jc w:val="both"/>
      </w:pPr>
      <w:r>
        <w:t xml:space="preserve">(п. 3-1 введен </w:t>
      </w:r>
      <w:hyperlink r:id="rId24">
        <w:r>
          <w:rPr>
            <w:color w:val="0000FF"/>
          </w:rPr>
          <w:t>постановлением</w:t>
        </w:r>
      </w:hyperlink>
      <w:r>
        <w:t xml:space="preserve"> Минобразования от 07.07.2023 N 188)</w:t>
      </w:r>
    </w:p>
    <w:p w:rsidR="0078686E" w:rsidRDefault="0078686E">
      <w:pPr>
        <w:pStyle w:val="ConsPlusNormal"/>
        <w:spacing w:before="220"/>
        <w:ind w:firstLine="540"/>
        <w:jc w:val="both"/>
      </w:pPr>
      <w:r>
        <w:t xml:space="preserve">4. Формирование штатной численности работников общежитий институтов осуществляется в соответствии с </w:t>
      </w:r>
      <w:hyperlink w:anchor="P156">
        <w:r>
          <w:rPr>
            <w:color w:val="0000FF"/>
          </w:rPr>
          <w:t>приложением 1</w:t>
        </w:r>
      </w:hyperlink>
      <w:r>
        <w:t>.</w:t>
      </w:r>
    </w:p>
    <w:p w:rsidR="0078686E" w:rsidRDefault="0078686E">
      <w:pPr>
        <w:pStyle w:val="ConsPlusNormal"/>
        <w:jc w:val="both"/>
      </w:pPr>
      <w:r>
        <w:t xml:space="preserve">(в ред. постановлений Минобразования от 07.07.2023 </w:t>
      </w:r>
      <w:hyperlink r:id="rId25">
        <w:r>
          <w:rPr>
            <w:color w:val="0000FF"/>
          </w:rPr>
          <w:t>N 188</w:t>
        </w:r>
      </w:hyperlink>
      <w:r>
        <w:t xml:space="preserve">, от 09.12.2025 </w:t>
      </w:r>
      <w:hyperlink r:id="rId26">
        <w:r>
          <w:rPr>
            <w:color w:val="0000FF"/>
          </w:rPr>
          <w:t>N 213</w:t>
        </w:r>
      </w:hyperlink>
      <w:r>
        <w:t>)</w:t>
      </w:r>
    </w:p>
    <w:p w:rsidR="0078686E" w:rsidRDefault="0078686E">
      <w:pPr>
        <w:pStyle w:val="ConsPlusNormal"/>
        <w:spacing w:before="220"/>
        <w:ind w:firstLine="540"/>
        <w:jc w:val="both"/>
      </w:pPr>
      <w:r>
        <w:t xml:space="preserve">5. Штатная численность рабочих институтов определяется в целом по институту согласно </w:t>
      </w:r>
      <w:hyperlink w:anchor="P156">
        <w:r>
          <w:rPr>
            <w:color w:val="0000FF"/>
          </w:rPr>
          <w:t>приложению 1</w:t>
        </w:r>
      </w:hyperlink>
      <w:r>
        <w:t>.</w:t>
      </w:r>
    </w:p>
    <w:p w:rsidR="0078686E" w:rsidRDefault="0078686E">
      <w:pPr>
        <w:pStyle w:val="ConsPlusNormal"/>
        <w:jc w:val="both"/>
      </w:pPr>
      <w:r>
        <w:t xml:space="preserve">(п. 5 в ред. </w:t>
      </w:r>
      <w:hyperlink r:id="rId27">
        <w:r>
          <w:rPr>
            <w:color w:val="0000FF"/>
          </w:rPr>
          <w:t>постановления</w:t>
        </w:r>
      </w:hyperlink>
      <w:r>
        <w:t xml:space="preserve"> Минобразования от 09.12.2025 N 213)</w:t>
      </w:r>
    </w:p>
    <w:p w:rsidR="0078686E" w:rsidRDefault="0078686E">
      <w:pPr>
        <w:pStyle w:val="ConsPlusNormal"/>
        <w:spacing w:before="220"/>
        <w:ind w:firstLine="540"/>
        <w:jc w:val="both"/>
      </w:pPr>
      <w:r>
        <w:t xml:space="preserve">6. Численность рабочих институтов, занятых техническим обслуживанием административных, общественных зданий, в том числе общежитий, и сооружений, инженерных систем, определяется в соответствии с </w:t>
      </w:r>
      <w:hyperlink w:anchor="P184">
        <w:r>
          <w:rPr>
            <w:color w:val="0000FF"/>
          </w:rPr>
          <w:t>пунктами 6</w:t>
        </w:r>
      </w:hyperlink>
      <w:r>
        <w:t xml:space="preserve">, </w:t>
      </w:r>
      <w:hyperlink w:anchor="P198">
        <w:r>
          <w:rPr>
            <w:color w:val="0000FF"/>
          </w:rPr>
          <w:t>9</w:t>
        </w:r>
      </w:hyperlink>
      <w:r>
        <w:t xml:space="preserve">, </w:t>
      </w:r>
      <w:hyperlink w:anchor="P202">
        <w:r>
          <w:rPr>
            <w:color w:val="0000FF"/>
          </w:rPr>
          <w:t>10</w:t>
        </w:r>
      </w:hyperlink>
      <w:r>
        <w:t xml:space="preserve"> и </w:t>
      </w:r>
      <w:hyperlink w:anchor="P210">
        <w:r>
          <w:rPr>
            <w:color w:val="0000FF"/>
          </w:rPr>
          <w:t>12</w:t>
        </w:r>
      </w:hyperlink>
      <w:r>
        <w:t xml:space="preserve"> приложения 1.</w:t>
      </w:r>
    </w:p>
    <w:p w:rsidR="0078686E" w:rsidRDefault="0078686E">
      <w:pPr>
        <w:pStyle w:val="ConsPlusNormal"/>
        <w:spacing w:before="220"/>
        <w:ind w:firstLine="540"/>
        <w:jc w:val="both"/>
      </w:pPr>
      <w:r>
        <w:t xml:space="preserve">Обслуживаемая площадь для рабочих, занятых техническим обслуживанием административных, общественных зданий, в том числе общежитий, и сооружений, техническим </w:t>
      </w:r>
      <w:r>
        <w:lastRenderedPageBreak/>
        <w:t>обслуживанием и текущим ремонтом систем отопления, водоснабжения и канализации, техническим обслуживанием и текущим ремонтом электрических сетей и электрооборудования здания, сооружения, определяется как разница между общей площадью здания, сооружения в соответствии с его техническим паспортом и площадью, которая не обслуживается данными категориями работников.</w:t>
      </w:r>
    </w:p>
    <w:p w:rsidR="0078686E" w:rsidRDefault="0078686E">
      <w:pPr>
        <w:pStyle w:val="ConsPlusNormal"/>
        <w:spacing w:before="220"/>
        <w:ind w:firstLine="540"/>
        <w:jc w:val="both"/>
      </w:pPr>
      <w:r>
        <w:t xml:space="preserve">В случае территориальной разобщенности зданий (при расстоянии между зданиями более 1000 м) численность рабочих, занятых техническим обслуживанием административных, общественных зданий, в том числе общежитий, и сооружений, инженерных систем, в соответствии с </w:t>
      </w:r>
      <w:hyperlink w:anchor="P198">
        <w:r>
          <w:rPr>
            <w:color w:val="0000FF"/>
          </w:rPr>
          <w:t>пунктами 9</w:t>
        </w:r>
      </w:hyperlink>
      <w:r>
        <w:t xml:space="preserve">, </w:t>
      </w:r>
      <w:hyperlink w:anchor="P202">
        <w:r>
          <w:rPr>
            <w:color w:val="0000FF"/>
          </w:rPr>
          <w:t>10</w:t>
        </w:r>
      </w:hyperlink>
      <w:r>
        <w:t xml:space="preserve"> и </w:t>
      </w:r>
      <w:hyperlink w:anchor="P210">
        <w:r>
          <w:rPr>
            <w:color w:val="0000FF"/>
          </w:rPr>
          <w:t>12</w:t>
        </w:r>
      </w:hyperlink>
      <w:r>
        <w:t xml:space="preserve"> приложения 1 устанавливается для каждого здания отдельно.</w:t>
      </w:r>
    </w:p>
    <w:p w:rsidR="0078686E" w:rsidRDefault="0078686E">
      <w:pPr>
        <w:pStyle w:val="ConsPlusNormal"/>
        <w:spacing w:before="220"/>
        <w:ind w:firstLine="540"/>
        <w:jc w:val="both"/>
      </w:pPr>
      <w:r>
        <w:t xml:space="preserve">Округление численности рабочих, занятых техническим обслуживанием административных, общественных зданий, в том числе общежитий, и сооружений, инженерных систем, в соответствии с </w:t>
      </w:r>
      <w:hyperlink w:anchor="P198">
        <w:r>
          <w:rPr>
            <w:color w:val="0000FF"/>
          </w:rPr>
          <w:t>пунктами 9</w:t>
        </w:r>
      </w:hyperlink>
      <w:r>
        <w:t xml:space="preserve">, </w:t>
      </w:r>
      <w:hyperlink w:anchor="P202">
        <w:r>
          <w:rPr>
            <w:color w:val="0000FF"/>
          </w:rPr>
          <w:t>10</w:t>
        </w:r>
      </w:hyperlink>
      <w:r>
        <w:t xml:space="preserve"> и </w:t>
      </w:r>
      <w:hyperlink w:anchor="P210">
        <w:r>
          <w:rPr>
            <w:color w:val="0000FF"/>
          </w:rPr>
          <w:t>12</w:t>
        </w:r>
      </w:hyperlink>
      <w:r>
        <w:t xml:space="preserve"> приложения 1 производится в следующем порядке:</w:t>
      </w:r>
    </w:p>
    <w:p w:rsidR="0078686E" w:rsidRDefault="0078686E">
      <w:pPr>
        <w:pStyle w:val="ConsPlusNormal"/>
        <w:spacing w:before="220"/>
        <w:ind w:firstLine="540"/>
        <w:jc w:val="both"/>
      </w:pPr>
      <w:r>
        <w:t>в случае совмещения двух или нескольких профессий рабочих - в целом по совмещаемым профессиям рабочих;</w:t>
      </w:r>
    </w:p>
    <w:p w:rsidR="0078686E" w:rsidRDefault="0078686E">
      <w:pPr>
        <w:pStyle w:val="ConsPlusNormal"/>
        <w:spacing w:before="220"/>
        <w:ind w:firstLine="540"/>
        <w:jc w:val="both"/>
      </w:pPr>
      <w:r>
        <w:t>при невозможности совмещения - по каждой профессии рабочего отдельно.</w:t>
      </w:r>
    </w:p>
    <w:p w:rsidR="0078686E" w:rsidRDefault="0078686E">
      <w:pPr>
        <w:pStyle w:val="ConsPlusNormal"/>
        <w:spacing w:before="220"/>
        <w:ind w:firstLine="540"/>
        <w:jc w:val="both"/>
      </w:pPr>
      <w:r>
        <w:t>Численность уборщиков помещений и уборщиков территорий определяется по суммарной трудоемкости по соответствующей профессии рабочего с учетом годового баланса рабочего времени.</w:t>
      </w:r>
    </w:p>
    <w:p w:rsidR="0078686E" w:rsidRDefault="0078686E">
      <w:pPr>
        <w:pStyle w:val="ConsPlusNormal"/>
        <w:spacing w:before="220"/>
        <w:ind w:firstLine="540"/>
        <w:jc w:val="both"/>
      </w:pPr>
      <w:r>
        <w:t>Суммарная трудоемкость определяется путем суммирования трудоемкости по отдельным видам выполняемых работ. Трудоемкость по отдельным видам работ рассчитывается как произведение нормы времени на выполнение отдельного вида работ, объема данного вида работ (площадь, подлежащая уборке) и количества повторений данного вида работ в течение расчетного периода. Нормы времени на виды работ и условия периодичности проведения отдельных видов работ определяются:</w:t>
      </w:r>
    </w:p>
    <w:p w:rsidR="0078686E" w:rsidRDefault="0078686E">
      <w:pPr>
        <w:pStyle w:val="ConsPlusNormal"/>
        <w:spacing w:before="220"/>
        <w:ind w:firstLine="540"/>
        <w:jc w:val="both"/>
      </w:pPr>
      <w:r>
        <w:t xml:space="preserve">для уборщиков помещений - нормами времени на санитарное содержание помещений административных, общественных зданий, в том числе общежитий, согласно </w:t>
      </w:r>
      <w:hyperlink w:anchor="P237">
        <w:r>
          <w:rPr>
            <w:color w:val="0000FF"/>
          </w:rPr>
          <w:t>приложению 2</w:t>
        </w:r>
      </w:hyperlink>
      <w:r>
        <w:t>;</w:t>
      </w:r>
    </w:p>
    <w:p w:rsidR="0078686E" w:rsidRDefault="0078686E">
      <w:pPr>
        <w:pStyle w:val="ConsPlusNormal"/>
        <w:spacing w:before="220"/>
        <w:ind w:firstLine="540"/>
        <w:jc w:val="both"/>
      </w:pPr>
      <w:r>
        <w:t xml:space="preserve">для уборщиков территорий - нормами времени на санитарное содержание прилегающей к зданиям территории согласно </w:t>
      </w:r>
      <w:hyperlink w:anchor="P412">
        <w:r>
          <w:rPr>
            <w:color w:val="0000FF"/>
          </w:rPr>
          <w:t>приложению 3</w:t>
        </w:r>
      </w:hyperlink>
      <w:r>
        <w:t>.</w:t>
      </w:r>
    </w:p>
    <w:p w:rsidR="0078686E" w:rsidRDefault="0078686E">
      <w:pPr>
        <w:pStyle w:val="ConsPlusNormal"/>
        <w:spacing w:before="220"/>
        <w:ind w:firstLine="540"/>
        <w:jc w:val="both"/>
      </w:pPr>
      <w:r>
        <w:t xml:space="preserve">При определении размера убираемой площади учитывается площадь пола помещений, требующих регулярной уборки, а также площадь стен, колонн, дверей при осуществлении видов работ, предусмотренных </w:t>
      </w:r>
      <w:hyperlink w:anchor="P334">
        <w:r>
          <w:rPr>
            <w:color w:val="0000FF"/>
          </w:rPr>
          <w:t>пунктом 6</w:t>
        </w:r>
      </w:hyperlink>
      <w:r>
        <w:t xml:space="preserve"> приложения 2, и не учитывается площадь подоконников, оконных жалюзи, потолков.</w:t>
      </w:r>
    </w:p>
    <w:p w:rsidR="0078686E" w:rsidRDefault="0078686E">
      <w:pPr>
        <w:pStyle w:val="ConsPlusNormal"/>
        <w:spacing w:before="220"/>
        <w:ind w:firstLine="540"/>
        <w:jc w:val="both"/>
      </w:pPr>
      <w:r>
        <w:t>Нормы времени на санитарное содержание помещений административных, общественных зданий, в том числе общежитий, установлены на 100 м</w:t>
      </w:r>
      <w:r>
        <w:rPr>
          <w:vertAlign w:val="superscript"/>
        </w:rPr>
        <w:t>2</w:t>
      </w:r>
      <w:r>
        <w:t xml:space="preserve"> общей площади помещений, включая площадь, занятую встроенной и корпусной мебелью.</w:t>
      </w:r>
    </w:p>
    <w:p w:rsidR="0078686E" w:rsidRDefault="0078686E">
      <w:pPr>
        <w:pStyle w:val="ConsPlusNormal"/>
        <w:spacing w:before="220"/>
        <w:ind w:firstLine="540"/>
        <w:jc w:val="both"/>
      </w:pPr>
      <w:r>
        <w:t xml:space="preserve">Нормы времени по уборке санитарных узлов, предусмотренные </w:t>
      </w:r>
      <w:hyperlink w:anchor="P320">
        <w:r>
          <w:rPr>
            <w:color w:val="0000FF"/>
          </w:rPr>
          <w:t>пунктом 5</w:t>
        </w:r>
      </w:hyperlink>
      <w:r>
        <w:t xml:space="preserve"> приложения 2, рассчитаны на пять единиц санитарно-технического оборудования (унитазов, раковин, писсуаров). При увеличении (уменьшении) количества санитарно-технического оборудования на одно наименование норма времени увеличивается (уменьшается) на 0,07 человеко-часа. При проведении повторной уборки в течение дня к нормам времени, предусмотренным </w:t>
      </w:r>
      <w:hyperlink w:anchor="P320">
        <w:r>
          <w:rPr>
            <w:color w:val="0000FF"/>
          </w:rPr>
          <w:t>пунктом 5</w:t>
        </w:r>
      </w:hyperlink>
      <w:r>
        <w:t xml:space="preserve"> приложения 2, на каждую повторную уборку к норме времени применяется поправочный коэффициент в размере 0,3.</w:t>
      </w:r>
    </w:p>
    <w:p w:rsidR="0078686E" w:rsidRDefault="0078686E">
      <w:pPr>
        <w:pStyle w:val="ConsPlusNormal"/>
        <w:spacing w:before="220"/>
        <w:ind w:firstLine="540"/>
        <w:jc w:val="both"/>
      </w:pPr>
      <w:r>
        <w:t xml:space="preserve">Нормы времени по мытью остеклений и окон всех видов, предусмотренные </w:t>
      </w:r>
      <w:hyperlink w:anchor="P344">
        <w:r>
          <w:rPr>
            <w:color w:val="0000FF"/>
          </w:rPr>
          <w:t>пунктом 7</w:t>
        </w:r>
      </w:hyperlink>
      <w:r>
        <w:t xml:space="preserve"> приложения 2, определяются на 10 м</w:t>
      </w:r>
      <w:r>
        <w:rPr>
          <w:vertAlign w:val="superscript"/>
        </w:rPr>
        <w:t>2</w:t>
      </w:r>
      <w:r>
        <w:t xml:space="preserve"> площади оконных (витринных) проемов, легкодоступных для </w:t>
      </w:r>
      <w:r>
        <w:lastRenderedPageBreak/>
        <w:t xml:space="preserve">мытья с одной стороны. При мытье остеклений и окон всех видов, труднодоступных для мытья, к данным нормам времени следует применять поправочный коэффициент в размере 1,3. К труднодоступным для мытья относятся окна и остекления, расположенные на большой высоте от пола или открывающиеся наружу, для мытья которых требуется применение приспособлений (в том числе лестниц, люлек, стремянок), а также при затрудненном </w:t>
      </w:r>
      <w:proofErr w:type="spellStart"/>
      <w:r>
        <w:t>междурамном</w:t>
      </w:r>
      <w:proofErr w:type="spellEnd"/>
      <w:r>
        <w:t xml:space="preserve"> мытье.</w:t>
      </w:r>
    </w:p>
    <w:p w:rsidR="0078686E" w:rsidRDefault="0078686E">
      <w:pPr>
        <w:pStyle w:val="ConsPlusNormal"/>
        <w:spacing w:before="220"/>
        <w:ind w:firstLine="540"/>
        <w:jc w:val="both"/>
      </w:pPr>
      <w:r>
        <w:t xml:space="preserve">При расчете численности уборщиков помещений при осуществлении вида работ, предусмотренного </w:t>
      </w:r>
      <w:hyperlink w:anchor="P392">
        <w:r>
          <w:rPr>
            <w:color w:val="0000FF"/>
          </w:rPr>
          <w:t>пунктом 9</w:t>
        </w:r>
      </w:hyperlink>
      <w:r>
        <w:t xml:space="preserve"> приложения 2, расстояние по транспортировке отходов принимается в одну сторону (от последнего места сбора отходов до специально отведенного места их хранения).</w:t>
      </w:r>
    </w:p>
    <w:p w:rsidR="0078686E" w:rsidRDefault="0078686E">
      <w:pPr>
        <w:pStyle w:val="ConsPlusNormal"/>
        <w:spacing w:before="220"/>
        <w:ind w:firstLine="540"/>
        <w:jc w:val="both"/>
      </w:pPr>
      <w:r>
        <w:t xml:space="preserve">При расчете численности уборщиков территорий учитывается общая площадь обслуживаемой (убираемой) территории, прилегающей к зданию, в том числе территория с покрытием (пешеходные дорожки, подъездная дорога, </w:t>
      </w:r>
      <w:proofErr w:type="spellStart"/>
      <w:r>
        <w:t>отмостка</w:t>
      </w:r>
      <w:proofErr w:type="spellEnd"/>
      <w:r>
        <w:t xml:space="preserve"> вокруг здания) и территория без покрытия (газон), а также количество урн.</w:t>
      </w:r>
    </w:p>
    <w:p w:rsidR="0078686E" w:rsidRDefault="0078686E">
      <w:pPr>
        <w:pStyle w:val="ConsPlusNormal"/>
        <w:spacing w:before="220"/>
        <w:ind w:firstLine="540"/>
        <w:jc w:val="both"/>
      </w:pPr>
      <w:r>
        <w:t>Обслуживаемая площадь при санитарном содержании прилегающей к зданиям территории определяется как разница между общей площадью участка в соответствии с документами о государственной регистрации и площадью застройки.</w:t>
      </w:r>
    </w:p>
    <w:p w:rsidR="0078686E" w:rsidRDefault="0078686E">
      <w:pPr>
        <w:pStyle w:val="ConsPlusNormal"/>
        <w:spacing w:before="220"/>
        <w:ind w:firstLine="540"/>
        <w:jc w:val="both"/>
      </w:pPr>
      <w:r>
        <w:t>Нормы времени на виды работ при уборке территории установлены дифференцированно для территорий с покрытиями (асфальтированные, бетонные, плиточные, булыжные, щебеночные) и территорий без покрытий (грунтовые, в том числе зеленые газоны), а также для двух периодов года (холодного и теплого). Деление года на два периода зависит от вида атмосферных осадков: холодный (ноябрь - март), теплый (апрель - октябрь).</w:t>
      </w:r>
    </w:p>
    <w:p w:rsidR="0078686E" w:rsidRDefault="0078686E">
      <w:pPr>
        <w:pStyle w:val="ConsPlusNormal"/>
        <w:spacing w:before="220"/>
        <w:ind w:firstLine="540"/>
        <w:jc w:val="both"/>
      </w:pPr>
      <w:r>
        <w:t xml:space="preserve">При определении штатной численности уборщиков территорий применяется среднее количество дней проведения отдельных видов работ по уборке прилегающей к зданиям территории в холодный период, равное </w:t>
      </w:r>
      <w:hyperlink w:anchor="P99">
        <w:r>
          <w:rPr>
            <w:color w:val="0000FF"/>
          </w:rPr>
          <w:t>&lt;*&gt;</w:t>
        </w:r>
      </w:hyperlink>
      <w:r>
        <w:t>:</w:t>
      </w:r>
    </w:p>
    <w:p w:rsidR="0078686E" w:rsidRDefault="0078686E">
      <w:pPr>
        <w:pStyle w:val="ConsPlusNormal"/>
        <w:spacing w:before="220"/>
        <w:ind w:firstLine="540"/>
        <w:jc w:val="both"/>
      </w:pPr>
      <w:r>
        <w:t>при атмосферных осадках в виде снега (для уборки свежевыпавшего снега) в Брестской области - 32 дням, Витебской области - 59 дням, Гомельской области - 49 дням, Гродненской области - 49 дням, Минской области - 52 дням, Могилевской области - 59 дням, г. Минске - 73 дням;</w:t>
      </w:r>
    </w:p>
    <w:p w:rsidR="0078686E" w:rsidRDefault="0078686E">
      <w:pPr>
        <w:pStyle w:val="ConsPlusNormal"/>
        <w:spacing w:before="220"/>
        <w:ind w:firstLine="540"/>
        <w:jc w:val="both"/>
      </w:pPr>
      <w:r>
        <w:t xml:space="preserve">при гололеде (для проведения посыпки территории </w:t>
      </w:r>
      <w:proofErr w:type="spellStart"/>
      <w:r>
        <w:t>противогололедными</w:t>
      </w:r>
      <w:proofErr w:type="spellEnd"/>
      <w:r>
        <w:t xml:space="preserve"> средствами, уборки территории после обработки </w:t>
      </w:r>
      <w:proofErr w:type="spellStart"/>
      <w:r>
        <w:t>противогололедными</w:t>
      </w:r>
      <w:proofErr w:type="spellEnd"/>
      <w:r>
        <w:t xml:space="preserve"> средствами) в Брестской области - 9 дням, Витебской области - 11 дням, Гомельской области - 11 дням, Гродненской области - 17 дням, Минской области - 12 дням, Могилевской области - 13 дням, г. Минске - 18 дням.</w:t>
      </w:r>
    </w:p>
    <w:p w:rsidR="0078686E" w:rsidRDefault="0078686E">
      <w:pPr>
        <w:pStyle w:val="ConsPlusNormal"/>
        <w:spacing w:before="220"/>
        <w:ind w:firstLine="540"/>
        <w:jc w:val="both"/>
      </w:pPr>
      <w:r>
        <w:t>Если фактическая численность рабочих меньше рассчитанной по нормам времени и при этом обеспечивается качество и полнота работ в результате применения оптимальных организационно-технических условий труда, прогрессивных технологий и материалов, то фактическую численность рабочих допускается не увеличивать.</w:t>
      </w:r>
    </w:p>
    <w:p w:rsidR="0078686E" w:rsidRDefault="0078686E">
      <w:pPr>
        <w:pStyle w:val="ConsPlusNormal"/>
        <w:spacing w:before="220"/>
        <w:ind w:firstLine="540"/>
        <w:jc w:val="both"/>
      </w:pPr>
      <w:r>
        <w:t>В случае выполнения отдельных работ сторонними организациями численность рабочих по этим работам в расчет не включается.</w:t>
      </w:r>
    </w:p>
    <w:p w:rsidR="0078686E" w:rsidRDefault="0078686E">
      <w:pPr>
        <w:pStyle w:val="ConsPlusNormal"/>
        <w:jc w:val="both"/>
      </w:pPr>
      <w:r>
        <w:t xml:space="preserve">(п. 6 в ред. </w:t>
      </w:r>
      <w:hyperlink r:id="rId28">
        <w:r>
          <w:rPr>
            <w:color w:val="0000FF"/>
          </w:rPr>
          <w:t>постановления</w:t>
        </w:r>
      </w:hyperlink>
      <w:r>
        <w:t xml:space="preserve"> Минобразования от 09.12.2025 N 213)</w:t>
      </w:r>
    </w:p>
    <w:p w:rsidR="0078686E" w:rsidRDefault="0078686E">
      <w:pPr>
        <w:pStyle w:val="ConsPlusNormal"/>
        <w:spacing w:before="220"/>
        <w:ind w:firstLine="540"/>
        <w:jc w:val="both"/>
      </w:pPr>
      <w:r>
        <w:t>--------------------------------</w:t>
      </w:r>
    </w:p>
    <w:p w:rsidR="0078686E" w:rsidRDefault="0078686E">
      <w:pPr>
        <w:pStyle w:val="ConsPlusNormal"/>
        <w:spacing w:before="220"/>
        <w:ind w:firstLine="540"/>
        <w:jc w:val="both"/>
      </w:pPr>
      <w:bookmarkStart w:id="2" w:name="P99"/>
      <w:bookmarkEnd w:id="2"/>
      <w:r>
        <w:t>&lt;*&gt; Рассчитано с учетом территориальных климатических условий в среднем за 2020 - 2024 годы государственным учреждением "Республиканский центр по гидрометеорологии, контролю радиоактивного загрязнения и мониторингу окружающей среды".</w:t>
      </w:r>
    </w:p>
    <w:p w:rsidR="0078686E" w:rsidRDefault="0078686E">
      <w:pPr>
        <w:pStyle w:val="ConsPlusNormal"/>
        <w:jc w:val="both"/>
      </w:pPr>
      <w:r>
        <w:t xml:space="preserve">(сноска введена </w:t>
      </w:r>
      <w:hyperlink r:id="rId29">
        <w:r>
          <w:rPr>
            <w:color w:val="0000FF"/>
          </w:rPr>
          <w:t>постановлением</w:t>
        </w:r>
      </w:hyperlink>
      <w:r>
        <w:t xml:space="preserve"> Минобразования от 09.12.2025 N 213)</w:t>
      </w:r>
    </w:p>
    <w:p w:rsidR="0078686E" w:rsidRDefault="0078686E">
      <w:pPr>
        <w:pStyle w:val="ConsPlusNormal"/>
        <w:ind w:firstLine="540"/>
        <w:jc w:val="both"/>
      </w:pPr>
    </w:p>
    <w:p w:rsidR="0078686E" w:rsidRDefault="0078686E">
      <w:pPr>
        <w:pStyle w:val="ConsPlusNormal"/>
        <w:ind w:firstLine="540"/>
        <w:jc w:val="both"/>
      </w:pPr>
      <w:r>
        <w:t>7. Штатная численность работников институтов (кроме сторожа (вахтера), дежурного по общежитию, лифтера) определяется с округлением в следующем порядке:</w:t>
      </w:r>
    </w:p>
    <w:p w:rsidR="0078686E" w:rsidRDefault="0078686E">
      <w:pPr>
        <w:pStyle w:val="ConsPlusNormal"/>
        <w:jc w:val="both"/>
      </w:pPr>
      <w:r>
        <w:lastRenderedPageBreak/>
        <w:t xml:space="preserve">(в ред. </w:t>
      </w:r>
      <w:hyperlink r:id="rId30">
        <w:r>
          <w:rPr>
            <w:color w:val="0000FF"/>
          </w:rPr>
          <w:t>постановления</w:t>
        </w:r>
      </w:hyperlink>
      <w:r>
        <w:t xml:space="preserve"> Минобразования от 09.12.2025 N 213)</w:t>
      </w:r>
    </w:p>
    <w:p w:rsidR="0078686E" w:rsidRDefault="0078686E">
      <w:pPr>
        <w:pStyle w:val="ConsPlusNormal"/>
        <w:spacing w:before="220"/>
        <w:ind w:firstLine="540"/>
        <w:jc w:val="both"/>
      </w:pPr>
      <w:r>
        <w:t>итоговые цифры менее 0,13 не учитываются;</w:t>
      </w:r>
    </w:p>
    <w:p w:rsidR="0078686E" w:rsidRDefault="0078686E">
      <w:pPr>
        <w:pStyle w:val="ConsPlusNormal"/>
        <w:spacing w:before="220"/>
        <w:ind w:firstLine="540"/>
        <w:jc w:val="both"/>
      </w:pPr>
      <w:r>
        <w:t>итоговые цифры 0,13 - 0,37 округляются до 0,25;</w:t>
      </w:r>
    </w:p>
    <w:p w:rsidR="0078686E" w:rsidRDefault="0078686E">
      <w:pPr>
        <w:pStyle w:val="ConsPlusNormal"/>
        <w:spacing w:before="220"/>
        <w:ind w:firstLine="540"/>
        <w:jc w:val="both"/>
      </w:pPr>
      <w:r>
        <w:t>итоговые цифры 0,38 - 0,62 округляются до 0,5;</w:t>
      </w:r>
    </w:p>
    <w:p w:rsidR="0078686E" w:rsidRDefault="0078686E">
      <w:pPr>
        <w:pStyle w:val="ConsPlusNormal"/>
        <w:spacing w:before="220"/>
        <w:ind w:firstLine="540"/>
        <w:jc w:val="both"/>
      </w:pPr>
      <w:r>
        <w:t>итоговые цифры 0,63 - 0,87 округляются до 0,75;</w:t>
      </w:r>
    </w:p>
    <w:p w:rsidR="0078686E" w:rsidRDefault="0078686E">
      <w:pPr>
        <w:pStyle w:val="ConsPlusNormal"/>
        <w:spacing w:before="220"/>
        <w:ind w:firstLine="540"/>
        <w:jc w:val="both"/>
      </w:pPr>
      <w:r>
        <w:t>итоговые цифры свыше 0,87 округляются до единицы.</w:t>
      </w:r>
    </w:p>
    <w:p w:rsidR="0078686E" w:rsidRDefault="0078686E">
      <w:pPr>
        <w:pStyle w:val="ConsPlusNormal"/>
        <w:spacing w:before="220"/>
        <w:ind w:firstLine="540"/>
        <w:jc w:val="both"/>
      </w:pPr>
      <w:r>
        <w:t xml:space="preserve">8. Приведенные в настоящем постановлении и его </w:t>
      </w:r>
      <w:hyperlink w:anchor="P156">
        <w:r>
          <w:rPr>
            <w:color w:val="0000FF"/>
          </w:rPr>
          <w:t>приложении</w:t>
        </w:r>
      </w:hyperlink>
      <w:r>
        <w:t xml:space="preserve"> числовые значения с указанием "до" следует понимать включительно.</w:t>
      </w:r>
    </w:p>
    <w:p w:rsidR="0078686E" w:rsidRDefault="0078686E">
      <w:pPr>
        <w:pStyle w:val="ConsPlusNormal"/>
        <w:spacing w:before="220"/>
        <w:ind w:firstLine="540"/>
        <w:jc w:val="both"/>
      </w:pPr>
      <w:r>
        <w:t>9. Настоящее постановление вступает в силу после его официального опубликования.</w:t>
      </w:r>
    </w:p>
    <w:p w:rsidR="0078686E" w:rsidRDefault="0078686E">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8686E">
        <w:tc>
          <w:tcPr>
            <w:tcW w:w="4677" w:type="dxa"/>
            <w:tcBorders>
              <w:top w:val="nil"/>
              <w:left w:val="nil"/>
              <w:bottom w:val="nil"/>
              <w:right w:val="nil"/>
            </w:tcBorders>
          </w:tcPr>
          <w:p w:rsidR="0078686E" w:rsidRDefault="0078686E">
            <w:pPr>
              <w:pStyle w:val="ConsPlusNormal"/>
            </w:pPr>
            <w:r>
              <w:t>Министр</w:t>
            </w:r>
          </w:p>
        </w:tc>
        <w:tc>
          <w:tcPr>
            <w:tcW w:w="4677" w:type="dxa"/>
            <w:tcBorders>
              <w:top w:val="nil"/>
              <w:left w:val="nil"/>
              <w:bottom w:val="nil"/>
              <w:right w:val="nil"/>
            </w:tcBorders>
          </w:tcPr>
          <w:p w:rsidR="0078686E" w:rsidRDefault="0078686E">
            <w:pPr>
              <w:pStyle w:val="ConsPlusNormal"/>
              <w:jc w:val="right"/>
            </w:pPr>
            <w:proofErr w:type="spellStart"/>
            <w:r>
              <w:t>И.В.Карпенко</w:t>
            </w:r>
            <w:proofErr w:type="spellEnd"/>
          </w:p>
        </w:tc>
      </w:tr>
    </w:tbl>
    <w:p w:rsidR="0078686E" w:rsidRDefault="0078686E">
      <w:pPr>
        <w:pStyle w:val="ConsPlusNormal"/>
        <w:jc w:val="both"/>
      </w:pPr>
    </w:p>
    <w:p w:rsidR="0078686E" w:rsidRDefault="0078686E">
      <w:pPr>
        <w:pStyle w:val="ConsPlusNonformat"/>
        <w:jc w:val="both"/>
      </w:pPr>
      <w:r>
        <w:t xml:space="preserve">СОГЛАСОВАНО                  </w:t>
      </w:r>
      <w:proofErr w:type="spellStart"/>
      <w:r>
        <w:t>СОГЛАСОВАНО</w:t>
      </w:r>
      <w:proofErr w:type="spellEnd"/>
    </w:p>
    <w:p w:rsidR="0078686E" w:rsidRDefault="0078686E">
      <w:pPr>
        <w:pStyle w:val="ConsPlusNonformat"/>
        <w:jc w:val="both"/>
      </w:pPr>
      <w:r>
        <w:t>Министр финансов             Первый заместитель председателя</w:t>
      </w:r>
    </w:p>
    <w:p w:rsidR="0078686E" w:rsidRDefault="0078686E">
      <w:pPr>
        <w:pStyle w:val="ConsPlusNonformat"/>
        <w:jc w:val="both"/>
      </w:pPr>
      <w:r>
        <w:t>Республики Беларусь          Брестского областного</w:t>
      </w:r>
    </w:p>
    <w:p w:rsidR="0078686E" w:rsidRDefault="0078686E">
      <w:pPr>
        <w:pStyle w:val="ConsPlusNonformat"/>
        <w:jc w:val="both"/>
      </w:pPr>
      <w:r>
        <w:t xml:space="preserve">          </w:t>
      </w:r>
      <w:proofErr w:type="spellStart"/>
      <w:r>
        <w:t>В.В.Амарин</w:t>
      </w:r>
      <w:proofErr w:type="spellEnd"/>
      <w:r>
        <w:t xml:space="preserve">         исполнительного комитета</w:t>
      </w:r>
    </w:p>
    <w:p w:rsidR="0078686E" w:rsidRDefault="0078686E">
      <w:pPr>
        <w:pStyle w:val="ConsPlusNonformat"/>
        <w:jc w:val="both"/>
      </w:pPr>
      <w:r>
        <w:t xml:space="preserve">15.06.2018                             </w:t>
      </w:r>
      <w:proofErr w:type="spellStart"/>
      <w:r>
        <w:t>Н.В.Токарь</w:t>
      </w:r>
      <w:proofErr w:type="spellEnd"/>
    </w:p>
    <w:p w:rsidR="0078686E" w:rsidRDefault="0078686E">
      <w:pPr>
        <w:pStyle w:val="ConsPlusNonformat"/>
        <w:jc w:val="both"/>
      </w:pPr>
      <w:r>
        <w:t xml:space="preserve">                             17.05.2018</w:t>
      </w:r>
    </w:p>
    <w:p w:rsidR="0078686E" w:rsidRDefault="0078686E">
      <w:pPr>
        <w:pStyle w:val="ConsPlusNonformat"/>
        <w:jc w:val="both"/>
      </w:pPr>
    </w:p>
    <w:p w:rsidR="0078686E" w:rsidRDefault="0078686E">
      <w:pPr>
        <w:pStyle w:val="ConsPlusNonformat"/>
        <w:jc w:val="both"/>
      </w:pPr>
      <w:r>
        <w:t xml:space="preserve">СОГЛАСОВАНО                  </w:t>
      </w:r>
      <w:proofErr w:type="spellStart"/>
      <w:r>
        <w:t>СОГЛАСОВАНО</w:t>
      </w:r>
      <w:proofErr w:type="spellEnd"/>
    </w:p>
    <w:p w:rsidR="0078686E" w:rsidRDefault="0078686E">
      <w:pPr>
        <w:pStyle w:val="ConsPlusNonformat"/>
        <w:jc w:val="both"/>
      </w:pPr>
      <w:r>
        <w:t xml:space="preserve">Председатель                 </w:t>
      </w:r>
      <w:proofErr w:type="spellStart"/>
      <w:r>
        <w:t>Председатель</w:t>
      </w:r>
      <w:proofErr w:type="spellEnd"/>
    </w:p>
    <w:p w:rsidR="0078686E" w:rsidRDefault="0078686E">
      <w:pPr>
        <w:pStyle w:val="ConsPlusNonformat"/>
        <w:jc w:val="both"/>
      </w:pPr>
      <w:r>
        <w:t>Витебского областного        Гомельского областного</w:t>
      </w:r>
    </w:p>
    <w:p w:rsidR="0078686E" w:rsidRDefault="0078686E">
      <w:pPr>
        <w:pStyle w:val="ConsPlusNonformat"/>
        <w:jc w:val="both"/>
      </w:pPr>
      <w:r>
        <w:t>исполнительного комитета     исполнительного комитета</w:t>
      </w:r>
    </w:p>
    <w:p w:rsidR="0078686E" w:rsidRDefault="0078686E">
      <w:pPr>
        <w:pStyle w:val="ConsPlusNonformat"/>
        <w:jc w:val="both"/>
      </w:pPr>
      <w:r>
        <w:t xml:space="preserve">          </w:t>
      </w:r>
      <w:proofErr w:type="spellStart"/>
      <w:r>
        <w:t>Н.Н.Шерстнев</w:t>
      </w:r>
      <w:proofErr w:type="spellEnd"/>
      <w:r>
        <w:t xml:space="preserve">                 </w:t>
      </w:r>
      <w:proofErr w:type="spellStart"/>
      <w:r>
        <w:t>В.А.Дворник</w:t>
      </w:r>
      <w:proofErr w:type="spellEnd"/>
    </w:p>
    <w:p w:rsidR="0078686E" w:rsidRDefault="0078686E">
      <w:pPr>
        <w:pStyle w:val="ConsPlusNonformat"/>
        <w:jc w:val="both"/>
      </w:pPr>
      <w:r>
        <w:t>10.05.2018                   11.05.2018</w:t>
      </w:r>
    </w:p>
    <w:p w:rsidR="0078686E" w:rsidRDefault="0078686E">
      <w:pPr>
        <w:pStyle w:val="ConsPlusNonformat"/>
        <w:jc w:val="both"/>
      </w:pPr>
    </w:p>
    <w:p w:rsidR="0078686E" w:rsidRDefault="0078686E">
      <w:pPr>
        <w:pStyle w:val="ConsPlusNonformat"/>
        <w:jc w:val="both"/>
      </w:pPr>
      <w:r>
        <w:t xml:space="preserve">СОГЛАСОВАНО                  </w:t>
      </w:r>
      <w:proofErr w:type="spellStart"/>
      <w:r>
        <w:t>СОГЛАСОВАНО</w:t>
      </w:r>
      <w:proofErr w:type="spellEnd"/>
    </w:p>
    <w:p w:rsidR="0078686E" w:rsidRDefault="0078686E">
      <w:pPr>
        <w:pStyle w:val="ConsPlusNonformat"/>
        <w:jc w:val="both"/>
      </w:pPr>
      <w:r>
        <w:t xml:space="preserve">Председатель                 </w:t>
      </w:r>
      <w:proofErr w:type="spellStart"/>
      <w:r>
        <w:t>Председатель</w:t>
      </w:r>
      <w:proofErr w:type="spellEnd"/>
    </w:p>
    <w:p w:rsidR="0078686E" w:rsidRDefault="0078686E">
      <w:pPr>
        <w:pStyle w:val="ConsPlusNonformat"/>
        <w:jc w:val="both"/>
      </w:pPr>
      <w:r>
        <w:t>Гродненского областного      Минского городского</w:t>
      </w:r>
    </w:p>
    <w:p w:rsidR="0078686E" w:rsidRDefault="0078686E">
      <w:pPr>
        <w:pStyle w:val="ConsPlusNonformat"/>
        <w:jc w:val="both"/>
      </w:pPr>
      <w:r>
        <w:t>исполнительного комитета     исполнительного комитета</w:t>
      </w:r>
    </w:p>
    <w:p w:rsidR="0078686E" w:rsidRDefault="0078686E">
      <w:pPr>
        <w:pStyle w:val="ConsPlusNonformat"/>
        <w:jc w:val="both"/>
      </w:pPr>
      <w:r>
        <w:t xml:space="preserve">          </w:t>
      </w:r>
      <w:proofErr w:type="spellStart"/>
      <w:r>
        <w:t>В.В.Кравцов</w:t>
      </w:r>
      <w:proofErr w:type="spellEnd"/>
      <w:r>
        <w:t xml:space="preserve">                 </w:t>
      </w:r>
      <w:proofErr w:type="spellStart"/>
      <w:r>
        <w:t>А.В.Шорец</w:t>
      </w:r>
      <w:proofErr w:type="spellEnd"/>
    </w:p>
    <w:p w:rsidR="0078686E" w:rsidRDefault="0078686E">
      <w:pPr>
        <w:pStyle w:val="ConsPlusNonformat"/>
        <w:jc w:val="both"/>
      </w:pPr>
      <w:r>
        <w:t>11.05.2018                   01.06.2018</w:t>
      </w:r>
    </w:p>
    <w:p w:rsidR="0078686E" w:rsidRDefault="0078686E">
      <w:pPr>
        <w:pStyle w:val="ConsPlusNonformat"/>
        <w:jc w:val="both"/>
      </w:pPr>
    </w:p>
    <w:p w:rsidR="0078686E" w:rsidRDefault="0078686E">
      <w:pPr>
        <w:pStyle w:val="ConsPlusNonformat"/>
        <w:jc w:val="both"/>
      </w:pPr>
      <w:r>
        <w:t xml:space="preserve">СОГЛАСОВАНО                  </w:t>
      </w:r>
      <w:proofErr w:type="spellStart"/>
      <w:r>
        <w:t>СОГЛАСОВАНО</w:t>
      </w:r>
      <w:proofErr w:type="spellEnd"/>
    </w:p>
    <w:p w:rsidR="0078686E" w:rsidRDefault="0078686E">
      <w:pPr>
        <w:pStyle w:val="ConsPlusNonformat"/>
        <w:jc w:val="both"/>
      </w:pPr>
      <w:r>
        <w:t xml:space="preserve">Председатель                 </w:t>
      </w:r>
      <w:proofErr w:type="spellStart"/>
      <w:r>
        <w:t>Председатель</w:t>
      </w:r>
      <w:proofErr w:type="spellEnd"/>
    </w:p>
    <w:p w:rsidR="0078686E" w:rsidRDefault="0078686E">
      <w:pPr>
        <w:pStyle w:val="ConsPlusNonformat"/>
        <w:jc w:val="both"/>
      </w:pPr>
      <w:r>
        <w:t>Могилевского областного      Минского областного</w:t>
      </w:r>
    </w:p>
    <w:p w:rsidR="0078686E" w:rsidRDefault="0078686E">
      <w:pPr>
        <w:pStyle w:val="ConsPlusNonformat"/>
        <w:jc w:val="both"/>
      </w:pPr>
      <w:r>
        <w:t>исполнительного комитета     исполнительного комитета</w:t>
      </w:r>
    </w:p>
    <w:p w:rsidR="0078686E" w:rsidRDefault="0078686E">
      <w:pPr>
        <w:pStyle w:val="ConsPlusNonformat"/>
        <w:jc w:val="both"/>
      </w:pPr>
      <w:r>
        <w:t xml:space="preserve">          </w:t>
      </w:r>
      <w:proofErr w:type="spellStart"/>
      <w:r>
        <w:t>В.В.Доманевский</w:t>
      </w:r>
      <w:proofErr w:type="spellEnd"/>
      <w:r>
        <w:t xml:space="preserve">              </w:t>
      </w:r>
      <w:proofErr w:type="spellStart"/>
      <w:r>
        <w:t>А.М.Исаченко</w:t>
      </w:r>
      <w:proofErr w:type="spellEnd"/>
    </w:p>
    <w:p w:rsidR="0078686E" w:rsidRDefault="0078686E">
      <w:pPr>
        <w:pStyle w:val="ConsPlusNonformat"/>
        <w:jc w:val="both"/>
      </w:pPr>
      <w:r>
        <w:t>16.05.2018                   14.05.2018</w:t>
      </w:r>
    </w:p>
    <w:p w:rsidR="0078686E" w:rsidRDefault="0078686E">
      <w:pPr>
        <w:pStyle w:val="ConsPlusNormal"/>
        <w:jc w:val="both"/>
      </w:pPr>
    </w:p>
    <w:p w:rsidR="0078686E" w:rsidRDefault="0078686E">
      <w:pPr>
        <w:pStyle w:val="ConsPlusNormal"/>
        <w:jc w:val="both"/>
      </w:pPr>
    </w:p>
    <w:p w:rsidR="0078686E" w:rsidRDefault="0078686E">
      <w:pPr>
        <w:pStyle w:val="ConsPlusNormal"/>
        <w:jc w:val="both"/>
      </w:pPr>
    </w:p>
    <w:p w:rsidR="0078686E" w:rsidRDefault="0078686E">
      <w:pPr>
        <w:pStyle w:val="ConsPlusNormal"/>
      </w:pPr>
    </w:p>
    <w:p w:rsidR="0078686E" w:rsidRDefault="0078686E">
      <w:pPr>
        <w:pStyle w:val="ConsPlusNormal"/>
        <w:jc w:val="right"/>
      </w:pPr>
    </w:p>
    <w:p w:rsidR="0078686E" w:rsidRDefault="0078686E">
      <w:pPr>
        <w:pStyle w:val="ConsPlusNormal"/>
        <w:jc w:val="right"/>
        <w:outlineLvl w:val="0"/>
      </w:pPr>
      <w:r>
        <w:t>Приложение 1</w:t>
      </w:r>
    </w:p>
    <w:p w:rsidR="0078686E" w:rsidRDefault="0078686E">
      <w:pPr>
        <w:pStyle w:val="ConsPlusNormal"/>
        <w:jc w:val="right"/>
      </w:pPr>
      <w:r>
        <w:t>к постановлению</w:t>
      </w:r>
    </w:p>
    <w:p w:rsidR="0078686E" w:rsidRDefault="0078686E">
      <w:pPr>
        <w:pStyle w:val="ConsPlusNormal"/>
        <w:jc w:val="right"/>
      </w:pPr>
      <w:r>
        <w:t>Министерства образования</w:t>
      </w:r>
    </w:p>
    <w:p w:rsidR="0078686E" w:rsidRDefault="0078686E">
      <w:pPr>
        <w:pStyle w:val="ConsPlusNormal"/>
        <w:jc w:val="right"/>
      </w:pPr>
      <w:r>
        <w:t>Республики Беларусь</w:t>
      </w:r>
    </w:p>
    <w:p w:rsidR="0078686E" w:rsidRDefault="0078686E">
      <w:pPr>
        <w:pStyle w:val="ConsPlusNormal"/>
        <w:jc w:val="right"/>
      </w:pPr>
      <w:r>
        <w:t>05.07.2018 N 60</w:t>
      </w:r>
    </w:p>
    <w:p w:rsidR="0078686E" w:rsidRDefault="0078686E">
      <w:pPr>
        <w:pStyle w:val="ConsPlusNormal"/>
        <w:jc w:val="right"/>
      </w:pPr>
      <w:r>
        <w:t>(в редакции постановления</w:t>
      </w:r>
    </w:p>
    <w:p w:rsidR="0078686E" w:rsidRDefault="0078686E">
      <w:pPr>
        <w:pStyle w:val="ConsPlusNormal"/>
        <w:jc w:val="right"/>
      </w:pPr>
      <w:r>
        <w:t>Министерства образования</w:t>
      </w:r>
    </w:p>
    <w:p w:rsidR="0078686E" w:rsidRDefault="0078686E">
      <w:pPr>
        <w:pStyle w:val="ConsPlusNormal"/>
        <w:jc w:val="right"/>
      </w:pPr>
      <w:r>
        <w:t>Республики Беларусь</w:t>
      </w:r>
    </w:p>
    <w:p w:rsidR="0078686E" w:rsidRDefault="0078686E">
      <w:pPr>
        <w:pStyle w:val="ConsPlusNormal"/>
        <w:jc w:val="right"/>
      </w:pPr>
      <w:r>
        <w:lastRenderedPageBreak/>
        <w:t>09.12.2025 N 213)</w:t>
      </w:r>
    </w:p>
    <w:p w:rsidR="0078686E" w:rsidRDefault="0078686E">
      <w:pPr>
        <w:pStyle w:val="ConsPlusNormal"/>
      </w:pPr>
    </w:p>
    <w:p w:rsidR="0078686E" w:rsidRDefault="0078686E">
      <w:pPr>
        <w:pStyle w:val="ConsPlusTitle"/>
        <w:jc w:val="center"/>
      </w:pPr>
      <w:bookmarkStart w:id="3" w:name="P156"/>
      <w:bookmarkEnd w:id="3"/>
      <w:r>
        <w:t>ТИПОВЫЕ ШТАТЫ И НОРМАТИВЫ</w:t>
      </w:r>
    </w:p>
    <w:p w:rsidR="0078686E" w:rsidRDefault="0078686E">
      <w:pPr>
        <w:pStyle w:val="ConsPlusTitle"/>
        <w:jc w:val="center"/>
      </w:pPr>
      <w:r>
        <w:t>ЧИСЛЕННОСТИ РАБОТНИКОВ ОБЩЕЖИТИЙ, РАБОЧИХ ИНСТИТУТОВ РАЗВИТИЯ ОБРАЗОВАНИЯ, ЗАНЯТЫХ ТЕХНИЧЕСКИМ ОБСЛУЖИВАНИЕМ АДМИНИСТРАТИВНЫХ, ОБЩЕСТВЕННЫХ ЗДАНИЙ, В ТОМ ЧИСЛЕ ОБЩЕЖИТИЙ, И СООРУЖЕНИЙ, ИНЖЕНЕРНЫХ СИСТЕМ</w:t>
      </w:r>
    </w:p>
    <w:p w:rsidR="0078686E" w:rsidRDefault="0078686E">
      <w:pPr>
        <w:pStyle w:val="ConsPlusNormal"/>
        <w:jc w:val="center"/>
      </w:pPr>
      <w:r>
        <w:t xml:space="preserve">(в ред. </w:t>
      </w:r>
      <w:hyperlink r:id="rId31">
        <w:r>
          <w:rPr>
            <w:color w:val="0000FF"/>
          </w:rPr>
          <w:t>постановления</w:t>
        </w:r>
      </w:hyperlink>
      <w:r>
        <w:t xml:space="preserve"> Минобразования от 09.12.2025 N 213)</w:t>
      </w:r>
    </w:p>
    <w:p w:rsidR="0078686E" w:rsidRDefault="0078686E">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64"/>
        <w:gridCol w:w="1952"/>
        <w:gridCol w:w="1976"/>
        <w:gridCol w:w="2458"/>
      </w:tblGrid>
      <w:tr w:rsidR="0078686E">
        <w:tblPrEx>
          <w:tblCellMar>
            <w:top w:w="0" w:type="dxa"/>
            <w:bottom w:w="0" w:type="dxa"/>
          </w:tblCellMar>
        </w:tblPrEx>
        <w:tc>
          <w:tcPr>
            <w:tcW w:w="764" w:type="dxa"/>
            <w:tcMar>
              <w:top w:w="0" w:type="dxa"/>
              <w:left w:w="0" w:type="dxa"/>
              <w:bottom w:w="0" w:type="dxa"/>
              <w:right w:w="0" w:type="dxa"/>
            </w:tcMar>
            <w:vAlign w:val="center"/>
          </w:tcPr>
          <w:p w:rsidR="0078686E" w:rsidRDefault="0078686E">
            <w:pPr>
              <w:pStyle w:val="ConsPlusNormal"/>
              <w:jc w:val="center"/>
            </w:pPr>
            <w:r>
              <w:t>N</w:t>
            </w:r>
            <w:r>
              <w:br/>
              <w:t>п/п</w:t>
            </w:r>
          </w:p>
        </w:tc>
        <w:tc>
          <w:tcPr>
            <w:tcW w:w="1952" w:type="dxa"/>
            <w:tcMar>
              <w:top w:w="0" w:type="dxa"/>
              <w:left w:w="0" w:type="dxa"/>
              <w:bottom w:w="0" w:type="dxa"/>
              <w:right w:w="0" w:type="dxa"/>
            </w:tcMar>
            <w:vAlign w:val="center"/>
          </w:tcPr>
          <w:p w:rsidR="0078686E" w:rsidRDefault="0078686E">
            <w:pPr>
              <w:pStyle w:val="ConsPlusNormal"/>
              <w:jc w:val="center"/>
            </w:pPr>
            <w:r>
              <w:t>Наименование должности служащего (профессии рабочего)</w:t>
            </w:r>
          </w:p>
        </w:tc>
        <w:tc>
          <w:tcPr>
            <w:tcW w:w="1976" w:type="dxa"/>
            <w:tcMar>
              <w:top w:w="0" w:type="dxa"/>
              <w:left w:w="0" w:type="dxa"/>
              <w:bottom w:w="0" w:type="dxa"/>
              <w:right w:w="0" w:type="dxa"/>
            </w:tcMar>
            <w:vAlign w:val="center"/>
          </w:tcPr>
          <w:p w:rsidR="0078686E" w:rsidRDefault="0078686E">
            <w:pPr>
              <w:pStyle w:val="ConsPlusNormal"/>
              <w:jc w:val="center"/>
            </w:pPr>
            <w:r>
              <w:t>Количество штатных единиц</w:t>
            </w:r>
          </w:p>
        </w:tc>
        <w:tc>
          <w:tcPr>
            <w:tcW w:w="2458" w:type="dxa"/>
            <w:tcMar>
              <w:top w:w="0" w:type="dxa"/>
              <w:left w:w="0" w:type="dxa"/>
              <w:bottom w:w="0" w:type="dxa"/>
              <w:right w:w="0" w:type="dxa"/>
            </w:tcMar>
            <w:vAlign w:val="center"/>
          </w:tcPr>
          <w:p w:rsidR="0078686E" w:rsidRDefault="0078686E">
            <w:pPr>
              <w:pStyle w:val="ConsPlusNormal"/>
              <w:jc w:val="center"/>
            </w:pPr>
            <w:r>
              <w:t>Условия введения штатных единиц</w:t>
            </w:r>
          </w:p>
        </w:tc>
      </w:tr>
      <w:tr w:rsidR="0078686E">
        <w:tblPrEx>
          <w:tblCellMar>
            <w:top w:w="0" w:type="dxa"/>
            <w:bottom w:w="0" w:type="dxa"/>
          </w:tblCellMar>
        </w:tblPrEx>
        <w:tc>
          <w:tcPr>
            <w:tcW w:w="764" w:type="dxa"/>
            <w:tcMar>
              <w:top w:w="0" w:type="dxa"/>
              <w:left w:w="0" w:type="dxa"/>
              <w:bottom w:w="0" w:type="dxa"/>
              <w:right w:w="0" w:type="dxa"/>
            </w:tcMar>
          </w:tcPr>
          <w:p w:rsidR="0078686E" w:rsidRDefault="0078686E">
            <w:pPr>
              <w:pStyle w:val="ConsPlusNormal"/>
              <w:jc w:val="center"/>
            </w:pPr>
            <w:r>
              <w:t>1</w:t>
            </w:r>
          </w:p>
        </w:tc>
        <w:tc>
          <w:tcPr>
            <w:tcW w:w="1952" w:type="dxa"/>
            <w:tcMar>
              <w:top w:w="0" w:type="dxa"/>
              <w:left w:w="0" w:type="dxa"/>
              <w:bottom w:w="0" w:type="dxa"/>
              <w:right w:w="0" w:type="dxa"/>
            </w:tcMar>
          </w:tcPr>
          <w:p w:rsidR="0078686E" w:rsidRDefault="0078686E">
            <w:pPr>
              <w:pStyle w:val="ConsPlusNormal"/>
            </w:pPr>
            <w:r>
              <w:t>Заведующий общежитием</w:t>
            </w:r>
          </w:p>
        </w:tc>
        <w:tc>
          <w:tcPr>
            <w:tcW w:w="1976" w:type="dxa"/>
            <w:tcMar>
              <w:top w:w="0" w:type="dxa"/>
              <w:left w:w="0" w:type="dxa"/>
              <w:bottom w:w="0" w:type="dxa"/>
              <w:right w:w="0" w:type="dxa"/>
            </w:tcMar>
          </w:tcPr>
          <w:p w:rsidR="0078686E" w:rsidRDefault="0078686E">
            <w:pPr>
              <w:pStyle w:val="ConsPlusNormal"/>
              <w:jc w:val="center"/>
            </w:pPr>
            <w:r>
              <w:t>1</w:t>
            </w:r>
          </w:p>
        </w:tc>
        <w:tc>
          <w:tcPr>
            <w:tcW w:w="2458" w:type="dxa"/>
            <w:tcMar>
              <w:top w:w="0" w:type="dxa"/>
              <w:left w:w="0" w:type="dxa"/>
              <w:bottom w:w="0" w:type="dxa"/>
              <w:right w:w="0" w:type="dxa"/>
            </w:tcMar>
          </w:tcPr>
          <w:p w:rsidR="0078686E" w:rsidRDefault="0078686E">
            <w:pPr>
              <w:pStyle w:val="ConsPlusNormal"/>
            </w:pPr>
            <w:r>
              <w:t>При наличии общежития</w:t>
            </w:r>
          </w:p>
        </w:tc>
      </w:tr>
      <w:tr w:rsidR="0078686E">
        <w:tblPrEx>
          <w:tblCellMar>
            <w:top w:w="0" w:type="dxa"/>
            <w:bottom w:w="0" w:type="dxa"/>
          </w:tblCellMar>
        </w:tblPrEx>
        <w:tc>
          <w:tcPr>
            <w:tcW w:w="764" w:type="dxa"/>
            <w:tcMar>
              <w:top w:w="0" w:type="dxa"/>
              <w:left w:w="0" w:type="dxa"/>
              <w:bottom w:w="0" w:type="dxa"/>
              <w:right w:w="0" w:type="dxa"/>
            </w:tcMar>
          </w:tcPr>
          <w:p w:rsidR="0078686E" w:rsidRDefault="0078686E">
            <w:pPr>
              <w:pStyle w:val="ConsPlusNormal"/>
              <w:jc w:val="center"/>
            </w:pPr>
            <w:r>
              <w:t>2</w:t>
            </w:r>
          </w:p>
        </w:tc>
        <w:tc>
          <w:tcPr>
            <w:tcW w:w="1952" w:type="dxa"/>
            <w:tcMar>
              <w:top w:w="0" w:type="dxa"/>
              <w:left w:w="0" w:type="dxa"/>
              <w:bottom w:w="0" w:type="dxa"/>
              <w:right w:w="0" w:type="dxa"/>
            </w:tcMar>
          </w:tcPr>
          <w:p w:rsidR="0078686E" w:rsidRDefault="0078686E">
            <w:pPr>
              <w:pStyle w:val="ConsPlusNormal"/>
            </w:pPr>
            <w:r>
              <w:t>Комендант</w:t>
            </w:r>
          </w:p>
        </w:tc>
        <w:tc>
          <w:tcPr>
            <w:tcW w:w="1976" w:type="dxa"/>
            <w:tcMar>
              <w:top w:w="0" w:type="dxa"/>
              <w:left w:w="0" w:type="dxa"/>
              <w:bottom w:w="0" w:type="dxa"/>
              <w:right w:w="0" w:type="dxa"/>
            </w:tcMar>
          </w:tcPr>
          <w:p w:rsidR="0078686E" w:rsidRDefault="0078686E">
            <w:pPr>
              <w:pStyle w:val="ConsPlusNormal"/>
              <w:jc w:val="center"/>
            </w:pPr>
            <w:r>
              <w:t>1</w:t>
            </w:r>
          </w:p>
        </w:tc>
        <w:tc>
          <w:tcPr>
            <w:tcW w:w="2458" w:type="dxa"/>
            <w:tcMar>
              <w:top w:w="0" w:type="dxa"/>
              <w:left w:w="0" w:type="dxa"/>
              <w:bottom w:w="0" w:type="dxa"/>
              <w:right w:w="0" w:type="dxa"/>
            </w:tcMar>
          </w:tcPr>
          <w:p w:rsidR="0078686E" w:rsidRDefault="0078686E">
            <w:pPr>
              <w:pStyle w:val="ConsPlusNormal"/>
            </w:pPr>
            <w:r>
              <w:t>На общежитие</w:t>
            </w:r>
          </w:p>
        </w:tc>
      </w:tr>
      <w:tr w:rsidR="0078686E">
        <w:tblPrEx>
          <w:tblCellMar>
            <w:top w:w="0" w:type="dxa"/>
            <w:bottom w:w="0" w:type="dxa"/>
          </w:tblCellMar>
        </w:tblPrEx>
        <w:tc>
          <w:tcPr>
            <w:tcW w:w="764" w:type="dxa"/>
            <w:tcMar>
              <w:top w:w="0" w:type="dxa"/>
              <w:left w:w="0" w:type="dxa"/>
              <w:bottom w:w="0" w:type="dxa"/>
              <w:right w:w="0" w:type="dxa"/>
            </w:tcMar>
          </w:tcPr>
          <w:p w:rsidR="0078686E" w:rsidRDefault="0078686E">
            <w:pPr>
              <w:pStyle w:val="ConsPlusNormal"/>
              <w:jc w:val="center"/>
            </w:pPr>
            <w:r>
              <w:t>3</w:t>
            </w:r>
          </w:p>
        </w:tc>
        <w:tc>
          <w:tcPr>
            <w:tcW w:w="1952" w:type="dxa"/>
            <w:tcMar>
              <w:top w:w="0" w:type="dxa"/>
              <w:left w:w="0" w:type="dxa"/>
              <w:bottom w:w="0" w:type="dxa"/>
              <w:right w:w="0" w:type="dxa"/>
            </w:tcMar>
          </w:tcPr>
          <w:p w:rsidR="0078686E" w:rsidRDefault="0078686E">
            <w:pPr>
              <w:pStyle w:val="ConsPlusNormal"/>
            </w:pPr>
            <w:r>
              <w:t>Дежурный по общежитию</w:t>
            </w:r>
          </w:p>
        </w:tc>
        <w:tc>
          <w:tcPr>
            <w:tcW w:w="1976" w:type="dxa"/>
            <w:tcMar>
              <w:top w:w="0" w:type="dxa"/>
              <w:left w:w="0" w:type="dxa"/>
              <w:bottom w:w="0" w:type="dxa"/>
              <w:right w:w="0" w:type="dxa"/>
            </w:tcMar>
          </w:tcPr>
          <w:p w:rsidR="0078686E" w:rsidRDefault="0078686E">
            <w:pPr>
              <w:pStyle w:val="ConsPlusNormal"/>
              <w:jc w:val="center"/>
            </w:pPr>
            <w:r>
              <w:t>1</w:t>
            </w:r>
          </w:p>
        </w:tc>
        <w:tc>
          <w:tcPr>
            <w:tcW w:w="2458" w:type="dxa"/>
            <w:tcMar>
              <w:top w:w="0" w:type="dxa"/>
              <w:left w:w="0" w:type="dxa"/>
              <w:bottom w:w="0" w:type="dxa"/>
              <w:right w:w="0" w:type="dxa"/>
            </w:tcMar>
          </w:tcPr>
          <w:p w:rsidR="0078686E" w:rsidRDefault="0078686E">
            <w:pPr>
              <w:pStyle w:val="ConsPlusNormal"/>
            </w:pPr>
            <w:r>
              <w:t>Из расчета 1 штатная единица в смену на пост с учетом годового баланса рабочего времени</w:t>
            </w:r>
          </w:p>
        </w:tc>
      </w:tr>
      <w:tr w:rsidR="0078686E">
        <w:tblPrEx>
          <w:tblCellMar>
            <w:top w:w="0" w:type="dxa"/>
            <w:bottom w:w="0" w:type="dxa"/>
          </w:tblCellMar>
        </w:tblPrEx>
        <w:tc>
          <w:tcPr>
            <w:tcW w:w="764" w:type="dxa"/>
            <w:tcMar>
              <w:top w:w="0" w:type="dxa"/>
              <w:left w:w="0" w:type="dxa"/>
              <w:bottom w:w="0" w:type="dxa"/>
              <w:right w:w="0" w:type="dxa"/>
            </w:tcMar>
          </w:tcPr>
          <w:p w:rsidR="0078686E" w:rsidRDefault="0078686E">
            <w:pPr>
              <w:pStyle w:val="ConsPlusNormal"/>
              <w:jc w:val="center"/>
            </w:pPr>
            <w:r>
              <w:t>4</w:t>
            </w:r>
          </w:p>
        </w:tc>
        <w:tc>
          <w:tcPr>
            <w:tcW w:w="1952" w:type="dxa"/>
            <w:tcMar>
              <w:top w:w="0" w:type="dxa"/>
              <w:left w:w="0" w:type="dxa"/>
              <w:bottom w:w="0" w:type="dxa"/>
              <w:right w:w="0" w:type="dxa"/>
            </w:tcMar>
          </w:tcPr>
          <w:p w:rsidR="0078686E" w:rsidRDefault="0078686E">
            <w:pPr>
              <w:pStyle w:val="ConsPlusNormal"/>
            </w:pPr>
            <w:r>
              <w:t>Кастелянша</w:t>
            </w:r>
          </w:p>
        </w:tc>
        <w:tc>
          <w:tcPr>
            <w:tcW w:w="1976" w:type="dxa"/>
            <w:tcMar>
              <w:top w:w="0" w:type="dxa"/>
              <w:left w:w="0" w:type="dxa"/>
              <w:bottom w:w="0" w:type="dxa"/>
              <w:right w:w="0" w:type="dxa"/>
            </w:tcMar>
          </w:tcPr>
          <w:p w:rsidR="0078686E" w:rsidRDefault="0078686E">
            <w:pPr>
              <w:pStyle w:val="ConsPlusNormal"/>
            </w:pPr>
          </w:p>
        </w:tc>
        <w:tc>
          <w:tcPr>
            <w:tcW w:w="2458" w:type="dxa"/>
            <w:tcMar>
              <w:top w:w="0" w:type="dxa"/>
              <w:left w:w="0" w:type="dxa"/>
              <w:bottom w:w="0" w:type="dxa"/>
              <w:right w:w="0" w:type="dxa"/>
            </w:tcMar>
          </w:tcPr>
          <w:p w:rsidR="0078686E" w:rsidRDefault="0078686E">
            <w:pPr>
              <w:pStyle w:val="ConsPlusNormal"/>
            </w:pPr>
            <w:r>
              <w:t>Вводится из расчета 1 штатная единица на обработку 30 000 кг сухого белья, одежды и других предметов, требующих стирки за год, но не менее 0,25 штатной единицы на общежитие при использовании услуг сторонних организаций</w:t>
            </w:r>
          </w:p>
        </w:tc>
      </w:tr>
      <w:tr w:rsidR="0078686E">
        <w:tblPrEx>
          <w:tblCellMar>
            <w:top w:w="0" w:type="dxa"/>
            <w:bottom w:w="0" w:type="dxa"/>
          </w:tblCellMar>
        </w:tblPrEx>
        <w:tc>
          <w:tcPr>
            <w:tcW w:w="764" w:type="dxa"/>
            <w:tcMar>
              <w:top w:w="0" w:type="dxa"/>
              <w:left w:w="0" w:type="dxa"/>
              <w:bottom w:w="0" w:type="dxa"/>
              <w:right w:w="0" w:type="dxa"/>
            </w:tcMar>
          </w:tcPr>
          <w:p w:rsidR="0078686E" w:rsidRDefault="0078686E">
            <w:pPr>
              <w:pStyle w:val="ConsPlusNormal"/>
              <w:jc w:val="center"/>
            </w:pPr>
            <w:r>
              <w:t>5</w:t>
            </w:r>
          </w:p>
        </w:tc>
        <w:tc>
          <w:tcPr>
            <w:tcW w:w="1952" w:type="dxa"/>
            <w:tcMar>
              <w:top w:w="0" w:type="dxa"/>
              <w:left w:w="0" w:type="dxa"/>
              <w:bottom w:w="0" w:type="dxa"/>
              <w:right w:w="0" w:type="dxa"/>
            </w:tcMar>
          </w:tcPr>
          <w:p w:rsidR="0078686E" w:rsidRDefault="0078686E">
            <w:pPr>
              <w:pStyle w:val="ConsPlusNormal"/>
            </w:pPr>
            <w:r>
              <w:t>Уборщик мусоропроводов</w:t>
            </w:r>
          </w:p>
        </w:tc>
        <w:tc>
          <w:tcPr>
            <w:tcW w:w="1976" w:type="dxa"/>
            <w:tcMar>
              <w:top w:w="0" w:type="dxa"/>
              <w:left w:w="0" w:type="dxa"/>
              <w:bottom w:w="0" w:type="dxa"/>
              <w:right w:w="0" w:type="dxa"/>
            </w:tcMar>
          </w:tcPr>
          <w:p w:rsidR="0078686E" w:rsidRDefault="0078686E">
            <w:pPr>
              <w:pStyle w:val="ConsPlusNormal"/>
            </w:pPr>
          </w:p>
        </w:tc>
        <w:tc>
          <w:tcPr>
            <w:tcW w:w="2458" w:type="dxa"/>
            <w:tcMar>
              <w:top w:w="0" w:type="dxa"/>
              <w:left w:w="0" w:type="dxa"/>
              <w:bottom w:w="0" w:type="dxa"/>
              <w:right w:w="0" w:type="dxa"/>
            </w:tcMar>
          </w:tcPr>
          <w:p w:rsidR="0078686E" w:rsidRDefault="0078686E">
            <w:pPr>
              <w:pStyle w:val="ConsPlusNormal"/>
            </w:pPr>
            <w:r>
              <w:t>При наличии мусоропровода вводится из расчета:</w:t>
            </w:r>
            <w:r>
              <w:br/>
              <w:t>0,25 штатной единицы на 1 мусоропровод при количестве этажей в здании до 5;</w:t>
            </w:r>
            <w:r>
              <w:br/>
              <w:t>0,5 штатной единицы на 1 мусоропровод при количестве этажей в здании от 6 до 10;</w:t>
            </w:r>
            <w:r>
              <w:br/>
              <w:t>0,75 штатной единицы на 1 мусоропровод при количестве этажей в здании от 11 до 15;</w:t>
            </w:r>
            <w:r>
              <w:br/>
              <w:t>1 штатная единица на 1 мусоропровод при количестве этажей в здании свыше 15</w:t>
            </w:r>
          </w:p>
        </w:tc>
      </w:tr>
      <w:tr w:rsidR="0078686E">
        <w:tblPrEx>
          <w:tblCellMar>
            <w:top w:w="0" w:type="dxa"/>
            <w:bottom w:w="0" w:type="dxa"/>
          </w:tblCellMar>
        </w:tblPrEx>
        <w:tc>
          <w:tcPr>
            <w:tcW w:w="764" w:type="dxa"/>
            <w:vMerge w:val="restart"/>
            <w:tcMar>
              <w:top w:w="0" w:type="dxa"/>
              <w:left w:w="0" w:type="dxa"/>
              <w:bottom w:w="0" w:type="dxa"/>
              <w:right w:w="0" w:type="dxa"/>
            </w:tcMar>
          </w:tcPr>
          <w:p w:rsidR="0078686E" w:rsidRDefault="0078686E">
            <w:pPr>
              <w:pStyle w:val="ConsPlusNormal"/>
              <w:jc w:val="center"/>
            </w:pPr>
            <w:bookmarkStart w:id="4" w:name="P184"/>
            <w:bookmarkEnd w:id="4"/>
            <w:r>
              <w:t>6</w:t>
            </w:r>
          </w:p>
        </w:tc>
        <w:tc>
          <w:tcPr>
            <w:tcW w:w="1952" w:type="dxa"/>
            <w:vMerge w:val="restart"/>
            <w:tcMar>
              <w:top w:w="0" w:type="dxa"/>
              <w:left w:w="0" w:type="dxa"/>
              <w:bottom w:w="0" w:type="dxa"/>
              <w:right w:w="0" w:type="dxa"/>
            </w:tcMar>
          </w:tcPr>
          <w:p w:rsidR="0078686E" w:rsidRDefault="0078686E">
            <w:pPr>
              <w:pStyle w:val="ConsPlusNormal"/>
            </w:pPr>
            <w:r>
              <w:t>Лифтер</w:t>
            </w:r>
          </w:p>
        </w:tc>
        <w:tc>
          <w:tcPr>
            <w:tcW w:w="1976" w:type="dxa"/>
            <w:tcMar>
              <w:top w:w="0" w:type="dxa"/>
              <w:left w:w="0" w:type="dxa"/>
              <w:bottom w:w="0" w:type="dxa"/>
              <w:right w:w="0" w:type="dxa"/>
            </w:tcMar>
          </w:tcPr>
          <w:p w:rsidR="0078686E" w:rsidRDefault="0078686E">
            <w:pPr>
              <w:pStyle w:val="ConsPlusNormal"/>
              <w:jc w:val="center"/>
            </w:pPr>
            <w:r>
              <w:t>1</w:t>
            </w:r>
          </w:p>
        </w:tc>
        <w:tc>
          <w:tcPr>
            <w:tcW w:w="2458" w:type="dxa"/>
            <w:tcMar>
              <w:top w:w="0" w:type="dxa"/>
              <w:left w:w="0" w:type="dxa"/>
              <w:bottom w:w="0" w:type="dxa"/>
              <w:right w:w="0" w:type="dxa"/>
            </w:tcMar>
          </w:tcPr>
          <w:p w:rsidR="0078686E" w:rsidRDefault="0078686E">
            <w:pPr>
              <w:pStyle w:val="ConsPlusNormal"/>
            </w:pPr>
            <w:r>
              <w:t>При сопровождении кабины лифта - в смену на 1 лифт</w:t>
            </w:r>
          </w:p>
        </w:tc>
      </w:tr>
      <w:tr w:rsidR="0078686E">
        <w:tblPrEx>
          <w:tblCellMar>
            <w:top w:w="0" w:type="dxa"/>
            <w:bottom w:w="0" w:type="dxa"/>
          </w:tblCellMar>
        </w:tblPrEx>
        <w:tc>
          <w:tcPr>
            <w:tcW w:w="764" w:type="dxa"/>
            <w:vMerge/>
          </w:tcPr>
          <w:p w:rsidR="0078686E" w:rsidRDefault="0078686E">
            <w:pPr>
              <w:pStyle w:val="ConsPlusNormal"/>
            </w:pPr>
          </w:p>
        </w:tc>
        <w:tc>
          <w:tcPr>
            <w:tcW w:w="1952" w:type="dxa"/>
            <w:vMerge/>
          </w:tcPr>
          <w:p w:rsidR="0078686E" w:rsidRDefault="0078686E">
            <w:pPr>
              <w:pStyle w:val="ConsPlusNormal"/>
            </w:pPr>
          </w:p>
        </w:tc>
        <w:tc>
          <w:tcPr>
            <w:tcW w:w="1976" w:type="dxa"/>
            <w:tcMar>
              <w:top w:w="0" w:type="dxa"/>
              <w:left w:w="0" w:type="dxa"/>
              <w:bottom w:w="0" w:type="dxa"/>
              <w:right w:w="0" w:type="dxa"/>
            </w:tcMar>
          </w:tcPr>
          <w:p w:rsidR="0078686E" w:rsidRDefault="0078686E">
            <w:pPr>
              <w:pStyle w:val="ConsPlusNormal"/>
              <w:jc w:val="center"/>
            </w:pPr>
            <w:r>
              <w:t>1</w:t>
            </w:r>
          </w:p>
        </w:tc>
        <w:tc>
          <w:tcPr>
            <w:tcW w:w="2458" w:type="dxa"/>
            <w:tcMar>
              <w:top w:w="0" w:type="dxa"/>
              <w:left w:w="0" w:type="dxa"/>
              <w:bottom w:w="0" w:type="dxa"/>
              <w:right w:w="0" w:type="dxa"/>
            </w:tcMar>
          </w:tcPr>
          <w:p w:rsidR="0078686E" w:rsidRDefault="0078686E">
            <w:pPr>
              <w:pStyle w:val="ConsPlusNormal"/>
            </w:pPr>
            <w:r>
              <w:t>При самостоятельном пользовании лифтами - в смену на 1 пост</w:t>
            </w:r>
          </w:p>
        </w:tc>
      </w:tr>
      <w:tr w:rsidR="0078686E">
        <w:tblPrEx>
          <w:tblCellMar>
            <w:top w:w="0" w:type="dxa"/>
            <w:bottom w:w="0" w:type="dxa"/>
          </w:tblCellMar>
        </w:tblPrEx>
        <w:tc>
          <w:tcPr>
            <w:tcW w:w="764" w:type="dxa"/>
            <w:tcMar>
              <w:top w:w="0" w:type="dxa"/>
              <w:left w:w="0" w:type="dxa"/>
              <w:bottom w:w="0" w:type="dxa"/>
              <w:right w:w="0" w:type="dxa"/>
            </w:tcMar>
          </w:tcPr>
          <w:p w:rsidR="0078686E" w:rsidRDefault="0078686E">
            <w:pPr>
              <w:pStyle w:val="ConsPlusNormal"/>
              <w:jc w:val="center"/>
            </w:pPr>
            <w:r>
              <w:t>7</w:t>
            </w:r>
          </w:p>
        </w:tc>
        <w:tc>
          <w:tcPr>
            <w:tcW w:w="1952" w:type="dxa"/>
            <w:tcMar>
              <w:top w:w="0" w:type="dxa"/>
              <w:left w:w="0" w:type="dxa"/>
              <w:bottom w:w="0" w:type="dxa"/>
              <w:right w:w="0" w:type="dxa"/>
            </w:tcMar>
          </w:tcPr>
          <w:p w:rsidR="0078686E" w:rsidRDefault="0078686E">
            <w:pPr>
              <w:pStyle w:val="ConsPlusNormal"/>
            </w:pPr>
            <w:r>
              <w:t>Уборщик помещений</w:t>
            </w:r>
          </w:p>
        </w:tc>
        <w:tc>
          <w:tcPr>
            <w:tcW w:w="1976" w:type="dxa"/>
            <w:tcMar>
              <w:top w:w="0" w:type="dxa"/>
              <w:left w:w="0" w:type="dxa"/>
              <w:bottom w:w="0" w:type="dxa"/>
              <w:right w:w="0" w:type="dxa"/>
            </w:tcMar>
          </w:tcPr>
          <w:p w:rsidR="0078686E" w:rsidRDefault="0078686E">
            <w:pPr>
              <w:pStyle w:val="ConsPlusNormal"/>
            </w:pPr>
          </w:p>
        </w:tc>
        <w:tc>
          <w:tcPr>
            <w:tcW w:w="2458" w:type="dxa"/>
            <w:tcMar>
              <w:top w:w="0" w:type="dxa"/>
              <w:left w:w="0" w:type="dxa"/>
              <w:bottom w:w="0" w:type="dxa"/>
              <w:right w:w="0" w:type="dxa"/>
            </w:tcMar>
          </w:tcPr>
          <w:p w:rsidR="0078686E" w:rsidRDefault="0078686E">
            <w:pPr>
              <w:pStyle w:val="ConsPlusNormal"/>
            </w:pPr>
            <w:r>
              <w:t xml:space="preserve">Вводится исходя из расчета в соответствии с </w:t>
            </w:r>
            <w:hyperlink w:anchor="P184">
              <w:r>
                <w:rPr>
                  <w:color w:val="0000FF"/>
                </w:rPr>
                <w:t>пунктом 6</w:t>
              </w:r>
            </w:hyperlink>
            <w:r>
              <w:t xml:space="preserve"> настоящего постановления</w:t>
            </w:r>
          </w:p>
        </w:tc>
      </w:tr>
      <w:tr w:rsidR="0078686E">
        <w:tblPrEx>
          <w:tblCellMar>
            <w:top w:w="0" w:type="dxa"/>
            <w:bottom w:w="0" w:type="dxa"/>
          </w:tblCellMar>
        </w:tblPrEx>
        <w:tc>
          <w:tcPr>
            <w:tcW w:w="764" w:type="dxa"/>
            <w:tcMar>
              <w:top w:w="0" w:type="dxa"/>
              <w:left w:w="0" w:type="dxa"/>
              <w:bottom w:w="0" w:type="dxa"/>
              <w:right w:w="0" w:type="dxa"/>
            </w:tcMar>
          </w:tcPr>
          <w:p w:rsidR="0078686E" w:rsidRDefault="0078686E">
            <w:pPr>
              <w:pStyle w:val="ConsPlusNormal"/>
              <w:jc w:val="center"/>
            </w:pPr>
            <w:r>
              <w:t>8</w:t>
            </w:r>
          </w:p>
        </w:tc>
        <w:tc>
          <w:tcPr>
            <w:tcW w:w="1952" w:type="dxa"/>
            <w:tcMar>
              <w:top w:w="0" w:type="dxa"/>
              <w:left w:w="0" w:type="dxa"/>
              <w:bottom w:w="0" w:type="dxa"/>
              <w:right w:w="0" w:type="dxa"/>
            </w:tcMar>
          </w:tcPr>
          <w:p w:rsidR="0078686E" w:rsidRDefault="0078686E">
            <w:pPr>
              <w:pStyle w:val="ConsPlusNormal"/>
            </w:pPr>
            <w:r>
              <w:t>Уборщик территорий</w:t>
            </w:r>
          </w:p>
        </w:tc>
        <w:tc>
          <w:tcPr>
            <w:tcW w:w="1976" w:type="dxa"/>
            <w:tcMar>
              <w:top w:w="0" w:type="dxa"/>
              <w:left w:w="0" w:type="dxa"/>
              <w:bottom w:w="0" w:type="dxa"/>
              <w:right w:w="0" w:type="dxa"/>
            </w:tcMar>
          </w:tcPr>
          <w:p w:rsidR="0078686E" w:rsidRDefault="0078686E">
            <w:pPr>
              <w:pStyle w:val="ConsPlusNormal"/>
            </w:pPr>
          </w:p>
        </w:tc>
        <w:tc>
          <w:tcPr>
            <w:tcW w:w="2458" w:type="dxa"/>
            <w:tcMar>
              <w:top w:w="0" w:type="dxa"/>
              <w:left w:w="0" w:type="dxa"/>
              <w:bottom w:w="0" w:type="dxa"/>
              <w:right w:w="0" w:type="dxa"/>
            </w:tcMar>
          </w:tcPr>
          <w:p w:rsidR="0078686E" w:rsidRDefault="0078686E">
            <w:pPr>
              <w:pStyle w:val="ConsPlusNormal"/>
            </w:pPr>
            <w:r>
              <w:t xml:space="preserve">Вводится исходя из расчета в соответствии с </w:t>
            </w:r>
            <w:hyperlink w:anchor="P184">
              <w:r>
                <w:rPr>
                  <w:color w:val="0000FF"/>
                </w:rPr>
                <w:t>пунктом 6</w:t>
              </w:r>
            </w:hyperlink>
            <w:r>
              <w:t xml:space="preserve"> настоящего постановления</w:t>
            </w:r>
          </w:p>
        </w:tc>
      </w:tr>
      <w:tr w:rsidR="0078686E">
        <w:tblPrEx>
          <w:tblCellMar>
            <w:top w:w="0" w:type="dxa"/>
            <w:bottom w:w="0" w:type="dxa"/>
          </w:tblCellMar>
        </w:tblPrEx>
        <w:tc>
          <w:tcPr>
            <w:tcW w:w="764" w:type="dxa"/>
            <w:tcMar>
              <w:top w:w="0" w:type="dxa"/>
              <w:left w:w="0" w:type="dxa"/>
              <w:bottom w:w="0" w:type="dxa"/>
              <w:right w:w="0" w:type="dxa"/>
            </w:tcMar>
          </w:tcPr>
          <w:p w:rsidR="0078686E" w:rsidRDefault="0078686E">
            <w:pPr>
              <w:pStyle w:val="ConsPlusNormal"/>
              <w:jc w:val="center"/>
            </w:pPr>
            <w:bookmarkStart w:id="5" w:name="P198"/>
            <w:bookmarkEnd w:id="5"/>
            <w:r>
              <w:t>9</w:t>
            </w:r>
          </w:p>
        </w:tc>
        <w:tc>
          <w:tcPr>
            <w:tcW w:w="1952" w:type="dxa"/>
            <w:tcMar>
              <w:top w:w="0" w:type="dxa"/>
              <w:left w:w="0" w:type="dxa"/>
              <w:bottom w:w="0" w:type="dxa"/>
              <w:right w:w="0" w:type="dxa"/>
            </w:tcMar>
          </w:tcPr>
          <w:p w:rsidR="0078686E" w:rsidRDefault="0078686E">
            <w:pPr>
              <w:pStyle w:val="ConsPlusNormal"/>
            </w:pPr>
            <w:r>
              <w:t>Рабочий по комплексному обслуживанию и ремонту зданий и сооружений</w:t>
            </w:r>
          </w:p>
        </w:tc>
        <w:tc>
          <w:tcPr>
            <w:tcW w:w="1976" w:type="dxa"/>
            <w:tcMar>
              <w:top w:w="0" w:type="dxa"/>
              <w:left w:w="0" w:type="dxa"/>
              <w:bottom w:w="0" w:type="dxa"/>
              <w:right w:w="0" w:type="dxa"/>
            </w:tcMar>
          </w:tcPr>
          <w:p w:rsidR="0078686E" w:rsidRDefault="0078686E">
            <w:pPr>
              <w:pStyle w:val="ConsPlusNormal"/>
            </w:pPr>
          </w:p>
        </w:tc>
        <w:tc>
          <w:tcPr>
            <w:tcW w:w="2458" w:type="dxa"/>
            <w:tcMar>
              <w:top w:w="0" w:type="dxa"/>
              <w:left w:w="0" w:type="dxa"/>
              <w:bottom w:w="0" w:type="dxa"/>
              <w:right w:w="0" w:type="dxa"/>
            </w:tcMar>
          </w:tcPr>
          <w:p w:rsidR="0078686E" w:rsidRDefault="0078686E">
            <w:pPr>
              <w:pStyle w:val="ConsPlusNormal"/>
            </w:pPr>
            <w:r>
              <w:t>Вводится из расчета 1 штатная единица на 4000 м</w:t>
            </w:r>
            <w:r>
              <w:rPr>
                <w:vertAlign w:val="superscript"/>
              </w:rPr>
              <w:t>2</w:t>
            </w:r>
            <w:r>
              <w:t xml:space="preserve"> обслуживаемой площади здания, сооружения. На каждую последующую 1000 м</w:t>
            </w:r>
            <w:r>
              <w:rPr>
                <w:vertAlign w:val="superscript"/>
              </w:rPr>
              <w:t>2</w:t>
            </w:r>
            <w:r>
              <w:t xml:space="preserve"> обслуживаемой площади здания, сооружения добавляется из расчета 0,23 штатной единицы на 1000 м</w:t>
            </w:r>
            <w:r>
              <w:rPr>
                <w:vertAlign w:val="superscript"/>
              </w:rPr>
              <w:t>2</w:t>
            </w:r>
            <w:r>
              <w:t xml:space="preserve"> обслуживаемой площади здания, сооружения.</w:t>
            </w:r>
            <w:r>
              <w:br/>
              <w:t>Дополнительно к рассчитанной численности применяются:</w:t>
            </w:r>
            <w:r>
              <w:br/>
              <w:t>поправочный коэффициент в размере 1,2 при числе работающих, плановой среднегодовой численности обучающихся более 200 человек на 1000 м</w:t>
            </w:r>
            <w:r>
              <w:rPr>
                <w:vertAlign w:val="superscript"/>
              </w:rPr>
              <w:t>2</w:t>
            </w:r>
            <w:r>
              <w:t xml:space="preserve"> обслуживаемой площади здания. При этом общая численность работающих и плановая среднегодовая численность обучающихся определяются по состоянию на 1 января каждого года;</w:t>
            </w:r>
            <w:r>
              <w:br/>
              <w:t xml:space="preserve">при техническом обслуживании и текущем ремонте конструктивных элементов и инженерных систем зданий, имеющих износ более 50%, к нормативной численности работников </w:t>
            </w:r>
            <w:r>
              <w:lastRenderedPageBreak/>
              <w:t xml:space="preserve">руководителю института допускается самостоятельно применять поправочный коэффициент </w:t>
            </w:r>
            <w:proofErr w:type="spellStart"/>
            <w:r>
              <w:t>Ккор</w:t>
            </w:r>
            <w:proofErr w:type="spellEnd"/>
            <w:r>
              <w:t xml:space="preserve"> в размере:</w:t>
            </w:r>
            <w:r>
              <w:br/>
            </w:r>
            <w:proofErr w:type="spellStart"/>
            <w:r>
              <w:t>Ккор</w:t>
            </w:r>
            <w:proofErr w:type="spellEnd"/>
            <w:r>
              <w:t xml:space="preserve"> = 1,20 при износе до 75%;</w:t>
            </w:r>
            <w:r>
              <w:br/>
            </w:r>
            <w:proofErr w:type="spellStart"/>
            <w:r>
              <w:t>Ккор</w:t>
            </w:r>
            <w:proofErr w:type="spellEnd"/>
            <w:r>
              <w:t xml:space="preserve"> = 1,35 при износе более 75%.</w:t>
            </w:r>
            <w:r>
              <w:br/>
              <w:t>Может вводиться штатная численность рабочих по профессии "столяр" в пределах нормативной численности рабочих, рассчитанной в соответствии с настоящим пунктом.</w:t>
            </w:r>
            <w:r>
              <w:br/>
              <w:t xml:space="preserve">Вводится в пределах суммарно рассчитанной нормативной численности профессий рабочих, предусмотренных настоящим пунктом и </w:t>
            </w:r>
            <w:hyperlink w:anchor="P202">
              <w:r>
                <w:rPr>
                  <w:color w:val="0000FF"/>
                </w:rPr>
                <w:t>пунктами 10</w:t>
              </w:r>
            </w:hyperlink>
            <w:r>
              <w:t xml:space="preserve"> и </w:t>
            </w:r>
            <w:hyperlink w:anchor="P210">
              <w:r>
                <w:rPr>
                  <w:color w:val="0000FF"/>
                </w:rPr>
                <w:t>12</w:t>
              </w:r>
            </w:hyperlink>
            <w:r>
              <w:t xml:space="preserve"> настоящего приложения, вместо профессий рабочих, предусмотренных </w:t>
            </w:r>
            <w:hyperlink w:anchor="P202">
              <w:r>
                <w:rPr>
                  <w:color w:val="0000FF"/>
                </w:rPr>
                <w:t>пунктами 10</w:t>
              </w:r>
            </w:hyperlink>
            <w:r>
              <w:t xml:space="preserve"> и </w:t>
            </w:r>
            <w:hyperlink w:anchor="P210">
              <w:r>
                <w:rPr>
                  <w:color w:val="0000FF"/>
                </w:rPr>
                <w:t>12</w:t>
              </w:r>
            </w:hyperlink>
            <w:r>
              <w:t xml:space="preserve"> настоящего приложения, если нет необходимости разделения функций по техническому обслуживанию зданий, сооружений и инженерных систем между отдельными работниками и данные функции закреплены за рабочим по комплексному обслуживанию зданий и сооружений</w:t>
            </w:r>
          </w:p>
        </w:tc>
      </w:tr>
      <w:tr w:rsidR="0078686E">
        <w:tblPrEx>
          <w:tblCellMar>
            <w:top w:w="0" w:type="dxa"/>
            <w:bottom w:w="0" w:type="dxa"/>
          </w:tblCellMar>
        </w:tblPrEx>
        <w:tc>
          <w:tcPr>
            <w:tcW w:w="764" w:type="dxa"/>
            <w:tcMar>
              <w:top w:w="0" w:type="dxa"/>
              <w:left w:w="0" w:type="dxa"/>
              <w:bottom w:w="0" w:type="dxa"/>
              <w:right w:w="0" w:type="dxa"/>
            </w:tcMar>
          </w:tcPr>
          <w:p w:rsidR="0078686E" w:rsidRDefault="0078686E">
            <w:pPr>
              <w:pStyle w:val="ConsPlusNormal"/>
              <w:jc w:val="center"/>
            </w:pPr>
            <w:bookmarkStart w:id="6" w:name="P202"/>
            <w:bookmarkEnd w:id="6"/>
            <w:r>
              <w:lastRenderedPageBreak/>
              <w:t>10</w:t>
            </w:r>
          </w:p>
        </w:tc>
        <w:tc>
          <w:tcPr>
            <w:tcW w:w="1952" w:type="dxa"/>
            <w:tcMar>
              <w:top w:w="0" w:type="dxa"/>
              <w:left w:w="0" w:type="dxa"/>
              <w:bottom w:w="0" w:type="dxa"/>
              <w:right w:w="0" w:type="dxa"/>
            </w:tcMar>
          </w:tcPr>
          <w:p w:rsidR="0078686E" w:rsidRDefault="0078686E">
            <w:pPr>
              <w:pStyle w:val="ConsPlusNormal"/>
            </w:pPr>
            <w:r>
              <w:t>Слесарь-сантехник</w:t>
            </w:r>
          </w:p>
        </w:tc>
        <w:tc>
          <w:tcPr>
            <w:tcW w:w="1976" w:type="dxa"/>
            <w:tcMar>
              <w:top w:w="0" w:type="dxa"/>
              <w:left w:w="0" w:type="dxa"/>
              <w:bottom w:w="0" w:type="dxa"/>
              <w:right w:w="0" w:type="dxa"/>
            </w:tcMar>
          </w:tcPr>
          <w:p w:rsidR="0078686E" w:rsidRDefault="0078686E">
            <w:pPr>
              <w:pStyle w:val="ConsPlusNormal"/>
            </w:pPr>
          </w:p>
        </w:tc>
        <w:tc>
          <w:tcPr>
            <w:tcW w:w="2458" w:type="dxa"/>
            <w:tcMar>
              <w:top w:w="0" w:type="dxa"/>
              <w:left w:w="0" w:type="dxa"/>
              <w:bottom w:w="0" w:type="dxa"/>
              <w:right w:w="0" w:type="dxa"/>
            </w:tcMar>
          </w:tcPr>
          <w:p w:rsidR="0078686E" w:rsidRDefault="0078686E">
            <w:pPr>
              <w:pStyle w:val="ConsPlusNormal"/>
            </w:pPr>
            <w:r>
              <w:t>Вводится из расчета 1 штатная единица на 7000 м</w:t>
            </w:r>
            <w:r>
              <w:rPr>
                <w:vertAlign w:val="superscript"/>
              </w:rPr>
              <w:t>2</w:t>
            </w:r>
            <w:r>
              <w:t xml:space="preserve"> обслуживаемой площади здания, сооружения. На каждую последующую 1000 м</w:t>
            </w:r>
            <w:r>
              <w:rPr>
                <w:vertAlign w:val="superscript"/>
              </w:rPr>
              <w:t>2</w:t>
            </w:r>
            <w:r>
              <w:t xml:space="preserve"> обслуживаемой площади здания, сооружения </w:t>
            </w:r>
            <w:r>
              <w:lastRenderedPageBreak/>
              <w:t>добавляется из расчета 0,1 штатной единицы на 1000 м</w:t>
            </w:r>
            <w:r>
              <w:rPr>
                <w:vertAlign w:val="superscript"/>
              </w:rPr>
              <w:t>2</w:t>
            </w:r>
            <w:r>
              <w:t xml:space="preserve"> обслуживаемой площади здания, сооружения.</w:t>
            </w:r>
            <w:r>
              <w:br/>
              <w:t>Дополнительно к рассчитанной численности применяется поправочный коэффициент в размере 1,2 при количестве единиц санитарно-технического оборудования, приборов, запорной арматуры более 60 единиц на 1000 м</w:t>
            </w:r>
            <w:r>
              <w:rPr>
                <w:vertAlign w:val="superscript"/>
              </w:rPr>
              <w:t>2</w:t>
            </w:r>
            <w:r>
              <w:t xml:space="preserve"> обслуживаемой площади здания, сооружения</w:t>
            </w:r>
          </w:p>
        </w:tc>
      </w:tr>
      <w:tr w:rsidR="0078686E">
        <w:tblPrEx>
          <w:tblCellMar>
            <w:top w:w="0" w:type="dxa"/>
            <w:bottom w:w="0" w:type="dxa"/>
          </w:tblCellMar>
        </w:tblPrEx>
        <w:tc>
          <w:tcPr>
            <w:tcW w:w="764" w:type="dxa"/>
            <w:tcMar>
              <w:top w:w="0" w:type="dxa"/>
              <w:left w:w="0" w:type="dxa"/>
              <w:bottom w:w="0" w:type="dxa"/>
              <w:right w:w="0" w:type="dxa"/>
            </w:tcMar>
          </w:tcPr>
          <w:p w:rsidR="0078686E" w:rsidRDefault="0078686E">
            <w:pPr>
              <w:pStyle w:val="ConsPlusNormal"/>
              <w:jc w:val="center"/>
            </w:pPr>
            <w:r>
              <w:lastRenderedPageBreak/>
              <w:t>11</w:t>
            </w:r>
          </w:p>
        </w:tc>
        <w:tc>
          <w:tcPr>
            <w:tcW w:w="1952" w:type="dxa"/>
            <w:tcMar>
              <w:top w:w="0" w:type="dxa"/>
              <w:left w:w="0" w:type="dxa"/>
              <w:bottom w:w="0" w:type="dxa"/>
              <w:right w:w="0" w:type="dxa"/>
            </w:tcMar>
          </w:tcPr>
          <w:p w:rsidR="0078686E" w:rsidRDefault="0078686E">
            <w:pPr>
              <w:pStyle w:val="ConsPlusNormal"/>
            </w:pPr>
            <w:r>
              <w:t>Водитель автомобиля</w:t>
            </w:r>
          </w:p>
        </w:tc>
        <w:tc>
          <w:tcPr>
            <w:tcW w:w="1976" w:type="dxa"/>
            <w:tcMar>
              <w:top w:w="0" w:type="dxa"/>
              <w:left w:w="0" w:type="dxa"/>
              <w:bottom w:w="0" w:type="dxa"/>
              <w:right w:w="0" w:type="dxa"/>
            </w:tcMar>
          </w:tcPr>
          <w:p w:rsidR="0078686E" w:rsidRDefault="0078686E">
            <w:pPr>
              <w:pStyle w:val="ConsPlusNormal"/>
            </w:pPr>
          </w:p>
        </w:tc>
        <w:tc>
          <w:tcPr>
            <w:tcW w:w="2458" w:type="dxa"/>
            <w:tcMar>
              <w:top w:w="0" w:type="dxa"/>
              <w:left w:w="0" w:type="dxa"/>
              <w:bottom w:w="0" w:type="dxa"/>
              <w:right w:w="0" w:type="dxa"/>
            </w:tcMar>
          </w:tcPr>
          <w:p w:rsidR="0078686E" w:rsidRDefault="0078686E">
            <w:pPr>
              <w:pStyle w:val="ConsPlusNormal"/>
            </w:pPr>
            <w:r>
              <w:t>При наличии автомобиля</w:t>
            </w:r>
          </w:p>
        </w:tc>
      </w:tr>
      <w:tr w:rsidR="0078686E">
        <w:tblPrEx>
          <w:tblCellMar>
            <w:top w:w="0" w:type="dxa"/>
            <w:bottom w:w="0" w:type="dxa"/>
          </w:tblCellMar>
        </w:tblPrEx>
        <w:tc>
          <w:tcPr>
            <w:tcW w:w="764" w:type="dxa"/>
            <w:tcMar>
              <w:top w:w="0" w:type="dxa"/>
              <w:left w:w="0" w:type="dxa"/>
              <w:bottom w:w="0" w:type="dxa"/>
              <w:right w:w="0" w:type="dxa"/>
            </w:tcMar>
          </w:tcPr>
          <w:p w:rsidR="0078686E" w:rsidRDefault="0078686E">
            <w:pPr>
              <w:pStyle w:val="ConsPlusNormal"/>
              <w:jc w:val="center"/>
            </w:pPr>
            <w:bookmarkStart w:id="7" w:name="P210"/>
            <w:bookmarkEnd w:id="7"/>
            <w:r>
              <w:t>12</w:t>
            </w:r>
          </w:p>
        </w:tc>
        <w:tc>
          <w:tcPr>
            <w:tcW w:w="1952" w:type="dxa"/>
            <w:tcMar>
              <w:top w:w="0" w:type="dxa"/>
              <w:left w:w="0" w:type="dxa"/>
              <w:bottom w:w="0" w:type="dxa"/>
              <w:right w:w="0" w:type="dxa"/>
            </w:tcMar>
          </w:tcPr>
          <w:p w:rsidR="0078686E" w:rsidRDefault="0078686E">
            <w:pPr>
              <w:pStyle w:val="ConsPlusNormal"/>
            </w:pPr>
            <w:r>
              <w:t>Электромонтер по ремонту и обслуживанию электрооборудования, слесарь по контрольно-измерительным приборам и автоматике</w:t>
            </w:r>
          </w:p>
        </w:tc>
        <w:tc>
          <w:tcPr>
            <w:tcW w:w="1976" w:type="dxa"/>
            <w:tcMar>
              <w:top w:w="0" w:type="dxa"/>
              <w:left w:w="0" w:type="dxa"/>
              <w:bottom w:w="0" w:type="dxa"/>
              <w:right w:w="0" w:type="dxa"/>
            </w:tcMar>
          </w:tcPr>
          <w:p w:rsidR="0078686E" w:rsidRDefault="0078686E">
            <w:pPr>
              <w:pStyle w:val="ConsPlusNormal"/>
            </w:pPr>
          </w:p>
        </w:tc>
        <w:tc>
          <w:tcPr>
            <w:tcW w:w="2458" w:type="dxa"/>
            <w:tcMar>
              <w:top w:w="0" w:type="dxa"/>
              <w:left w:w="0" w:type="dxa"/>
              <w:bottom w:w="0" w:type="dxa"/>
              <w:right w:w="0" w:type="dxa"/>
            </w:tcMar>
          </w:tcPr>
          <w:p w:rsidR="0078686E" w:rsidRDefault="0078686E">
            <w:pPr>
              <w:pStyle w:val="ConsPlusNormal"/>
            </w:pPr>
            <w:r>
              <w:t>Вводится из расчета 1 штатная единица на 5700 м</w:t>
            </w:r>
            <w:r>
              <w:rPr>
                <w:vertAlign w:val="superscript"/>
              </w:rPr>
              <w:t>2</w:t>
            </w:r>
            <w:r>
              <w:t xml:space="preserve"> обслуживаемой площади здания, сооружения. На каждую последующую 1000 м</w:t>
            </w:r>
            <w:r>
              <w:rPr>
                <w:vertAlign w:val="superscript"/>
              </w:rPr>
              <w:t>2</w:t>
            </w:r>
            <w:r>
              <w:t xml:space="preserve"> обслуживаемой площади здания, сооружения добавляется из расчета 0,14 штатной единицы на 1000 м</w:t>
            </w:r>
            <w:r>
              <w:rPr>
                <w:vertAlign w:val="superscript"/>
              </w:rPr>
              <w:t>2</w:t>
            </w:r>
            <w:r>
              <w:t xml:space="preserve"> обслуживаемой площади здания, сооружения.</w:t>
            </w:r>
            <w:r>
              <w:br/>
              <w:t xml:space="preserve">Дополнительно к рассчитанной численности применяется поправочный коэффициент в размере 1,1 при количестве </w:t>
            </w:r>
            <w:proofErr w:type="spellStart"/>
            <w:r>
              <w:t>электроточек</w:t>
            </w:r>
            <w:proofErr w:type="spellEnd"/>
            <w:r>
              <w:t xml:space="preserve"> более 300 единиц на 1000 м</w:t>
            </w:r>
            <w:r>
              <w:rPr>
                <w:vertAlign w:val="superscript"/>
              </w:rPr>
              <w:t>2</w:t>
            </w:r>
            <w:r>
              <w:t xml:space="preserve"> обслуживаемой площади здания, сооружения. При определении количества </w:t>
            </w:r>
            <w:proofErr w:type="spellStart"/>
            <w:r>
              <w:t>электроточек</w:t>
            </w:r>
            <w:proofErr w:type="spellEnd"/>
            <w:r>
              <w:t xml:space="preserve"> в расчет принимаются обслуживаемые силовые токоприемники (электродвигатели, кондиционеры, </w:t>
            </w:r>
            <w:proofErr w:type="spellStart"/>
            <w:r>
              <w:t>электрополотенца</w:t>
            </w:r>
            <w:proofErr w:type="spellEnd"/>
            <w:r>
              <w:t xml:space="preserve">, </w:t>
            </w:r>
            <w:proofErr w:type="spellStart"/>
            <w:r>
              <w:lastRenderedPageBreak/>
              <w:t>роллеты</w:t>
            </w:r>
            <w:proofErr w:type="spellEnd"/>
            <w:r>
              <w:t xml:space="preserve"> и ворота с электроприводом и другие точки, подключенные к силовой сети), штепсельные розетки для подключения силовых токоприемников, а также </w:t>
            </w:r>
            <w:proofErr w:type="spellStart"/>
            <w:r>
              <w:t>светоточки</w:t>
            </w:r>
            <w:proofErr w:type="spellEnd"/>
            <w:r>
              <w:t xml:space="preserve"> (светильники ламп дневного света, накаливания, прожектора)</w:t>
            </w:r>
          </w:p>
        </w:tc>
      </w:tr>
      <w:tr w:rsidR="0078686E">
        <w:tblPrEx>
          <w:tblCellMar>
            <w:top w:w="0" w:type="dxa"/>
            <w:bottom w:w="0" w:type="dxa"/>
          </w:tblCellMar>
        </w:tblPrEx>
        <w:tc>
          <w:tcPr>
            <w:tcW w:w="764" w:type="dxa"/>
            <w:tcMar>
              <w:top w:w="0" w:type="dxa"/>
              <w:left w:w="0" w:type="dxa"/>
              <w:bottom w:w="0" w:type="dxa"/>
              <w:right w:w="0" w:type="dxa"/>
            </w:tcMar>
          </w:tcPr>
          <w:p w:rsidR="0078686E" w:rsidRDefault="0078686E">
            <w:pPr>
              <w:pStyle w:val="ConsPlusNormal"/>
              <w:jc w:val="center"/>
            </w:pPr>
            <w:r>
              <w:lastRenderedPageBreak/>
              <w:t>13</w:t>
            </w:r>
          </w:p>
        </w:tc>
        <w:tc>
          <w:tcPr>
            <w:tcW w:w="1952" w:type="dxa"/>
            <w:tcMar>
              <w:top w:w="0" w:type="dxa"/>
              <w:left w:w="0" w:type="dxa"/>
              <w:bottom w:w="0" w:type="dxa"/>
              <w:right w:w="0" w:type="dxa"/>
            </w:tcMar>
          </w:tcPr>
          <w:p w:rsidR="0078686E" w:rsidRDefault="0078686E">
            <w:pPr>
              <w:pStyle w:val="ConsPlusNormal"/>
            </w:pPr>
            <w:r>
              <w:t>Гардеробщик</w:t>
            </w:r>
          </w:p>
        </w:tc>
        <w:tc>
          <w:tcPr>
            <w:tcW w:w="1976" w:type="dxa"/>
            <w:tcMar>
              <w:top w:w="0" w:type="dxa"/>
              <w:left w:w="0" w:type="dxa"/>
              <w:bottom w:w="0" w:type="dxa"/>
              <w:right w:w="0" w:type="dxa"/>
            </w:tcMar>
          </w:tcPr>
          <w:p w:rsidR="0078686E" w:rsidRDefault="0078686E">
            <w:pPr>
              <w:pStyle w:val="ConsPlusNormal"/>
            </w:pPr>
          </w:p>
        </w:tc>
        <w:tc>
          <w:tcPr>
            <w:tcW w:w="2458" w:type="dxa"/>
            <w:tcMar>
              <w:top w:w="0" w:type="dxa"/>
              <w:left w:w="0" w:type="dxa"/>
              <w:bottom w:w="0" w:type="dxa"/>
              <w:right w:w="0" w:type="dxa"/>
            </w:tcMar>
          </w:tcPr>
          <w:p w:rsidR="0078686E" w:rsidRDefault="0078686E">
            <w:pPr>
              <w:pStyle w:val="ConsPlusNormal"/>
            </w:pPr>
            <w:r>
              <w:t>Вводится на период работы гардероба в размере 1 штатная единица в смену на один гардероб с количеством мест до 250. На каждые последующие 100 мест добавляется из расчета 0,2 штатной единицы на 100 мест</w:t>
            </w:r>
          </w:p>
        </w:tc>
      </w:tr>
      <w:tr w:rsidR="0078686E">
        <w:tblPrEx>
          <w:tblCellMar>
            <w:top w:w="0" w:type="dxa"/>
            <w:bottom w:w="0" w:type="dxa"/>
          </w:tblCellMar>
        </w:tblPrEx>
        <w:tc>
          <w:tcPr>
            <w:tcW w:w="764" w:type="dxa"/>
            <w:tcMar>
              <w:top w:w="0" w:type="dxa"/>
              <w:left w:w="0" w:type="dxa"/>
              <w:bottom w:w="0" w:type="dxa"/>
              <w:right w:w="0" w:type="dxa"/>
            </w:tcMar>
          </w:tcPr>
          <w:p w:rsidR="0078686E" w:rsidRDefault="0078686E">
            <w:pPr>
              <w:pStyle w:val="ConsPlusNormal"/>
              <w:jc w:val="center"/>
            </w:pPr>
            <w:r>
              <w:t>14</w:t>
            </w:r>
          </w:p>
        </w:tc>
        <w:tc>
          <w:tcPr>
            <w:tcW w:w="1952" w:type="dxa"/>
            <w:tcMar>
              <w:top w:w="0" w:type="dxa"/>
              <w:left w:w="0" w:type="dxa"/>
              <w:bottom w:w="0" w:type="dxa"/>
              <w:right w:w="0" w:type="dxa"/>
            </w:tcMar>
          </w:tcPr>
          <w:p w:rsidR="0078686E" w:rsidRDefault="0078686E">
            <w:pPr>
              <w:pStyle w:val="ConsPlusNormal"/>
            </w:pPr>
            <w:r>
              <w:t>Сторож (вахтер)</w:t>
            </w:r>
          </w:p>
        </w:tc>
        <w:tc>
          <w:tcPr>
            <w:tcW w:w="1976" w:type="dxa"/>
            <w:tcMar>
              <w:top w:w="0" w:type="dxa"/>
              <w:left w:w="0" w:type="dxa"/>
              <w:bottom w:w="0" w:type="dxa"/>
              <w:right w:w="0" w:type="dxa"/>
            </w:tcMar>
          </w:tcPr>
          <w:p w:rsidR="0078686E" w:rsidRDefault="0078686E">
            <w:pPr>
              <w:pStyle w:val="ConsPlusNormal"/>
              <w:jc w:val="center"/>
            </w:pPr>
            <w:r>
              <w:t>1</w:t>
            </w:r>
          </w:p>
        </w:tc>
        <w:tc>
          <w:tcPr>
            <w:tcW w:w="2458" w:type="dxa"/>
            <w:tcMar>
              <w:top w:w="0" w:type="dxa"/>
              <w:left w:w="0" w:type="dxa"/>
              <w:bottom w:w="0" w:type="dxa"/>
              <w:right w:w="0" w:type="dxa"/>
            </w:tcMar>
          </w:tcPr>
          <w:p w:rsidR="0078686E" w:rsidRDefault="0078686E">
            <w:pPr>
              <w:pStyle w:val="ConsPlusNormal"/>
            </w:pPr>
            <w:r>
              <w:t>На институт из расчета в смену на пост с учетом годового баланса рабочего времени</w:t>
            </w:r>
          </w:p>
        </w:tc>
      </w:tr>
    </w:tbl>
    <w:p w:rsidR="0078686E" w:rsidRDefault="0078686E">
      <w:pPr>
        <w:pStyle w:val="ConsPlusNormal"/>
        <w:ind w:firstLine="540"/>
        <w:jc w:val="both"/>
      </w:pPr>
    </w:p>
    <w:p w:rsidR="0078686E" w:rsidRDefault="0078686E">
      <w:pPr>
        <w:pStyle w:val="ConsPlusNormal"/>
        <w:ind w:firstLine="540"/>
        <w:jc w:val="both"/>
      </w:pPr>
    </w:p>
    <w:p w:rsidR="0078686E" w:rsidRDefault="0078686E">
      <w:pPr>
        <w:pStyle w:val="ConsPlusNormal"/>
        <w:ind w:firstLine="540"/>
        <w:jc w:val="both"/>
      </w:pPr>
    </w:p>
    <w:p w:rsidR="0078686E" w:rsidRDefault="0078686E">
      <w:pPr>
        <w:pStyle w:val="ConsPlusNormal"/>
        <w:ind w:firstLine="540"/>
        <w:jc w:val="both"/>
      </w:pPr>
    </w:p>
    <w:p w:rsidR="0078686E" w:rsidRDefault="0078686E">
      <w:pPr>
        <w:pStyle w:val="ConsPlusNormal"/>
        <w:jc w:val="right"/>
      </w:pPr>
    </w:p>
    <w:p w:rsidR="0078686E" w:rsidRDefault="0078686E">
      <w:pPr>
        <w:pStyle w:val="ConsPlusNormal"/>
        <w:jc w:val="right"/>
        <w:outlineLvl w:val="0"/>
      </w:pPr>
      <w:r>
        <w:t>Приложение 2</w:t>
      </w:r>
    </w:p>
    <w:p w:rsidR="0078686E" w:rsidRDefault="0078686E">
      <w:pPr>
        <w:pStyle w:val="ConsPlusNormal"/>
        <w:jc w:val="right"/>
      </w:pPr>
      <w:r>
        <w:t>к постановлению</w:t>
      </w:r>
    </w:p>
    <w:p w:rsidR="0078686E" w:rsidRDefault="0078686E">
      <w:pPr>
        <w:pStyle w:val="ConsPlusNormal"/>
        <w:jc w:val="right"/>
      </w:pPr>
      <w:r>
        <w:t>Министерства образования</w:t>
      </w:r>
    </w:p>
    <w:p w:rsidR="0078686E" w:rsidRDefault="0078686E">
      <w:pPr>
        <w:pStyle w:val="ConsPlusNormal"/>
        <w:jc w:val="right"/>
      </w:pPr>
      <w:r>
        <w:t>Республики Беларусь</w:t>
      </w:r>
    </w:p>
    <w:p w:rsidR="0078686E" w:rsidRDefault="0078686E">
      <w:pPr>
        <w:pStyle w:val="ConsPlusNormal"/>
        <w:jc w:val="right"/>
      </w:pPr>
      <w:r>
        <w:t>05.07.2018 N 60</w:t>
      </w:r>
    </w:p>
    <w:p w:rsidR="0078686E" w:rsidRDefault="0078686E">
      <w:pPr>
        <w:pStyle w:val="ConsPlusNormal"/>
        <w:jc w:val="right"/>
      </w:pPr>
      <w:r>
        <w:t>(в редакции постановления</w:t>
      </w:r>
    </w:p>
    <w:p w:rsidR="0078686E" w:rsidRDefault="0078686E">
      <w:pPr>
        <w:pStyle w:val="ConsPlusNormal"/>
        <w:jc w:val="right"/>
      </w:pPr>
      <w:r>
        <w:t>Министерства образования</w:t>
      </w:r>
    </w:p>
    <w:p w:rsidR="0078686E" w:rsidRDefault="0078686E">
      <w:pPr>
        <w:pStyle w:val="ConsPlusNormal"/>
        <w:jc w:val="right"/>
      </w:pPr>
      <w:r>
        <w:t>Республики Беларусь</w:t>
      </w:r>
    </w:p>
    <w:p w:rsidR="0078686E" w:rsidRDefault="0078686E">
      <w:pPr>
        <w:pStyle w:val="ConsPlusNormal"/>
        <w:jc w:val="right"/>
      </w:pPr>
      <w:r>
        <w:t>09.12.2025 N 213)</w:t>
      </w:r>
    </w:p>
    <w:p w:rsidR="0078686E" w:rsidRDefault="0078686E">
      <w:pPr>
        <w:pStyle w:val="ConsPlusNormal"/>
      </w:pPr>
    </w:p>
    <w:p w:rsidR="0078686E" w:rsidRDefault="0078686E">
      <w:pPr>
        <w:pStyle w:val="ConsPlusTitle"/>
        <w:jc w:val="center"/>
      </w:pPr>
      <w:bookmarkStart w:id="8" w:name="P237"/>
      <w:bookmarkEnd w:id="8"/>
      <w:r>
        <w:t>НОРМЫ ВРЕМЕНИ</w:t>
      </w:r>
    </w:p>
    <w:p w:rsidR="0078686E" w:rsidRDefault="0078686E">
      <w:pPr>
        <w:pStyle w:val="ConsPlusTitle"/>
        <w:jc w:val="center"/>
      </w:pPr>
      <w:r>
        <w:t>НА САНИТАРНОЕ СОДЕРЖАНИЕ ПОМЕЩЕНИЙ АДМИНИСТРАТИВНЫХ, ОБЩЕСТВЕННЫХ ЗДАНИЙ, В ТОМ ЧИСЛЕ ОБЩЕЖИТИЙ</w:t>
      </w:r>
    </w:p>
    <w:p w:rsidR="0078686E" w:rsidRDefault="0078686E">
      <w:pPr>
        <w:pStyle w:val="ConsPlusNormal"/>
        <w:jc w:val="center"/>
      </w:pPr>
      <w:r>
        <w:t xml:space="preserve">(введены </w:t>
      </w:r>
      <w:hyperlink r:id="rId32">
        <w:r>
          <w:rPr>
            <w:color w:val="0000FF"/>
          </w:rPr>
          <w:t>постановлением</w:t>
        </w:r>
      </w:hyperlink>
      <w:r>
        <w:t xml:space="preserve"> Минобразования от 09.12.2025 N 213)</w:t>
      </w:r>
    </w:p>
    <w:p w:rsidR="0078686E" w:rsidRDefault="0078686E">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52"/>
        <w:gridCol w:w="1882"/>
        <w:gridCol w:w="1741"/>
        <w:gridCol w:w="1376"/>
        <w:gridCol w:w="1258"/>
        <w:gridCol w:w="1882"/>
      </w:tblGrid>
      <w:tr w:rsidR="0078686E">
        <w:tblPrEx>
          <w:tblCellMar>
            <w:top w:w="0" w:type="dxa"/>
            <w:bottom w:w="0" w:type="dxa"/>
          </w:tblCellMar>
        </w:tblPrEx>
        <w:tc>
          <w:tcPr>
            <w:tcW w:w="552" w:type="dxa"/>
            <w:tcMar>
              <w:top w:w="0" w:type="dxa"/>
              <w:left w:w="0" w:type="dxa"/>
              <w:bottom w:w="0" w:type="dxa"/>
              <w:right w:w="0" w:type="dxa"/>
            </w:tcMar>
            <w:vAlign w:val="center"/>
          </w:tcPr>
          <w:p w:rsidR="0078686E" w:rsidRDefault="0078686E">
            <w:pPr>
              <w:pStyle w:val="ConsPlusNormal"/>
              <w:jc w:val="center"/>
            </w:pPr>
            <w:r>
              <w:t>N</w:t>
            </w:r>
            <w:r>
              <w:br/>
              <w:t>п/п</w:t>
            </w:r>
          </w:p>
        </w:tc>
        <w:tc>
          <w:tcPr>
            <w:tcW w:w="1882" w:type="dxa"/>
            <w:tcMar>
              <w:top w:w="0" w:type="dxa"/>
              <w:left w:w="0" w:type="dxa"/>
              <w:bottom w:w="0" w:type="dxa"/>
              <w:right w:w="0" w:type="dxa"/>
            </w:tcMar>
            <w:vAlign w:val="center"/>
          </w:tcPr>
          <w:p w:rsidR="0078686E" w:rsidRDefault="0078686E">
            <w:pPr>
              <w:pStyle w:val="ConsPlusNormal"/>
              <w:jc w:val="center"/>
            </w:pPr>
            <w:r>
              <w:t>Тип помещения (вид убираемого объекта)</w:t>
            </w:r>
          </w:p>
        </w:tc>
        <w:tc>
          <w:tcPr>
            <w:tcW w:w="1741" w:type="dxa"/>
            <w:tcMar>
              <w:top w:w="0" w:type="dxa"/>
              <w:left w:w="0" w:type="dxa"/>
              <w:bottom w:w="0" w:type="dxa"/>
              <w:right w:w="0" w:type="dxa"/>
            </w:tcMar>
            <w:vAlign w:val="center"/>
          </w:tcPr>
          <w:p w:rsidR="0078686E" w:rsidRDefault="0078686E">
            <w:pPr>
              <w:pStyle w:val="ConsPlusNormal"/>
              <w:jc w:val="center"/>
            </w:pPr>
            <w:r>
              <w:t>Виды работ</w:t>
            </w:r>
          </w:p>
        </w:tc>
        <w:tc>
          <w:tcPr>
            <w:tcW w:w="1376" w:type="dxa"/>
            <w:tcMar>
              <w:top w:w="0" w:type="dxa"/>
              <w:left w:w="0" w:type="dxa"/>
              <w:bottom w:w="0" w:type="dxa"/>
              <w:right w:w="0" w:type="dxa"/>
            </w:tcMar>
            <w:vAlign w:val="center"/>
          </w:tcPr>
          <w:p w:rsidR="0078686E" w:rsidRDefault="0078686E">
            <w:pPr>
              <w:pStyle w:val="ConsPlusNormal"/>
              <w:jc w:val="center"/>
            </w:pPr>
            <w:r>
              <w:t>Единица измерения</w:t>
            </w:r>
          </w:p>
        </w:tc>
        <w:tc>
          <w:tcPr>
            <w:tcW w:w="1258" w:type="dxa"/>
            <w:tcMar>
              <w:top w:w="0" w:type="dxa"/>
              <w:left w:w="0" w:type="dxa"/>
              <w:bottom w:w="0" w:type="dxa"/>
              <w:right w:w="0" w:type="dxa"/>
            </w:tcMar>
            <w:vAlign w:val="center"/>
          </w:tcPr>
          <w:p w:rsidR="0078686E" w:rsidRDefault="0078686E">
            <w:pPr>
              <w:pStyle w:val="ConsPlusNormal"/>
              <w:jc w:val="center"/>
            </w:pPr>
            <w:r>
              <w:t>Норма времени, человеко-часов</w:t>
            </w:r>
          </w:p>
        </w:tc>
        <w:tc>
          <w:tcPr>
            <w:tcW w:w="1882" w:type="dxa"/>
            <w:tcMar>
              <w:top w:w="0" w:type="dxa"/>
              <w:left w:w="0" w:type="dxa"/>
              <w:bottom w:w="0" w:type="dxa"/>
              <w:right w:w="0" w:type="dxa"/>
            </w:tcMar>
            <w:vAlign w:val="center"/>
          </w:tcPr>
          <w:p w:rsidR="0078686E" w:rsidRDefault="0078686E">
            <w:pPr>
              <w:pStyle w:val="ConsPlusNormal"/>
              <w:jc w:val="center"/>
            </w:pPr>
            <w:r>
              <w:t>Условия периодичности проведения отдельных видов работ</w:t>
            </w:r>
          </w:p>
        </w:tc>
      </w:tr>
      <w:tr w:rsidR="0078686E">
        <w:tblPrEx>
          <w:tblCellMar>
            <w:top w:w="0" w:type="dxa"/>
            <w:bottom w:w="0" w:type="dxa"/>
          </w:tblCellMar>
        </w:tblPrEx>
        <w:tc>
          <w:tcPr>
            <w:tcW w:w="552" w:type="dxa"/>
            <w:vMerge w:val="restart"/>
            <w:tcMar>
              <w:top w:w="0" w:type="dxa"/>
              <w:left w:w="0" w:type="dxa"/>
              <w:bottom w:w="0" w:type="dxa"/>
              <w:right w:w="0" w:type="dxa"/>
            </w:tcMar>
          </w:tcPr>
          <w:p w:rsidR="0078686E" w:rsidRDefault="0078686E">
            <w:pPr>
              <w:pStyle w:val="ConsPlusNormal"/>
              <w:jc w:val="center"/>
            </w:pPr>
            <w:r>
              <w:t>1</w:t>
            </w:r>
          </w:p>
        </w:tc>
        <w:tc>
          <w:tcPr>
            <w:tcW w:w="1882" w:type="dxa"/>
            <w:vMerge w:val="restart"/>
            <w:tcMar>
              <w:top w:w="0" w:type="dxa"/>
              <w:left w:w="0" w:type="dxa"/>
              <w:bottom w:w="0" w:type="dxa"/>
              <w:right w:w="0" w:type="dxa"/>
            </w:tcMar>
          </w:tcPr>
          <w:p w:rsidR="0078686E" w:rsidRDefault="0078686E">
            <w:pPr>
              <w:pStyle w:val="ConsPlusNormal"/>
            </w:pPr>
            <w:r>
              <w:t xml:space="preserve">Служебные, бытовые, </w:t>
            </w:r>
            <w:r>
              <w:lastRenderedPageBreak/>
              <w:t>технические помещения, кухни и жилые комнаты общежитий</w:t>
            </w:r>
          </w:p>
        </w:tc>
        <w:tc>
          <w:tcPr>
            <w:tcW w:w="1741" w:type="dxa"/>
            <w:tcMar>
              <w:top w:w="0" w:type="dxa"/>
              <w:left w:w="0" w:type="dxa"/>
              <w:bottom w:w="0" w:type="dxa"/>
              <w:right w:w="0" w:type="dxa"/>
            </w:tcMar>
          </w:tcPr>
          <w:p w:rsidR="0078686E" w:rsidRDefault="0078686E">
            <w:pPr>
              <w:pStyle w:val="ConsPlusNormal"/>
            </w:pPr>
            <w:r>
              <w:lastRenderedPageBreak/>
              <w:t>Влажная протирка пола</w:t>
            </w:r>
          </w:p>
        </w:tc>
        <w:tc>
          <w:tcPr>
            <w:tcW w:w="1376" w:type="dxa"/>
            <w:tcMar>
              <w:top w:w="0" w:type="dxa"/>
              <w:left w:w="0" w:type="dxa"/>
              <w:bottom w:w="0" w:type="dxa"/>
              <w:right w:w="0" w:type="dxa"/>
            </w:tcMar>
          </w:tcPr>
          <w:p w:rsidR="0078686E" w:rsidRDefault="0078686E">
            <w:pPr>
              <w:pStyle w:val="ConsPlusNormal"/>
              <w:jc w:val="center"/>
            </w:pPr>
            <w:r>
              <w:t>100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0,36</w:t>
            </w:r>
          </w:p>
        </w:tc>
        <w:tc>
          <w:tcPr>
            <w:tcW w:w="1882" w:type="dxa"/>
            <w:tcMar>
              <w:top w:w="0" w:type="dxa"/>
              <w:left w:w="0" w:type="dxa"/>
              <w:bottom w:w="0" w:type="dxa"/>
              <w:right w:w="0" w:type="dxa"/>
            </w:tcMar>
          </w:tcPr>
          <w:p w:rsidR="0078686E" w:rsidRDefault="0078686E">
            <w:pPr>
              <w:pStyle w:val="ConsPlusNormal"/>
            </w:pPr>
            <w:r>
              <w:t xml:space="preserve">1 раз в день ежедневно в </w:t>
            </w:r>
            <w:r>
              <w:lastRenderedPageBreak/>
              <w:t>рабочие дни (за исключением дней, когда проводится мытье пола с применением моющих средств)</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Мытье пола с применением моющих средств</w:t>
            </w:r>
          </w:p>
        </w:tc>
        <w:tc>
          <w:tcPr>
            <w:tcW w:w="1376" w:type="dxa"/>
            <w:tcMar>
              <w:top w:w="0" w:type="dxa"/>
              <w:left w:w="0" w:type="dxa"/>
              <w:bottom w:w="0" w:type="dxa"/>
              <w:right w:w="0" w:type="dxa"/>
            </w:tcMar>
          </w:tcPr>
          <w:p w:rsidR="0078686E" w:rsidRDefault="0078686E">
            <w:pPr>
              <w:pStyle w:val="ConsPlusNormal"/>
              <w:jc w:val="center"/>
            </w:pPr>
            <w:r>
              <w:t>100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0,54</w:t>
            </w:r>
          </w:p>
        </w:tc>
        <w:tc>
          <w:tcPr>
            <w:tcW w:w="1882" w:type="dxa"/>
            <w:tcMar>
              <w:top w:w="0" w:type="dxa"/>
              <w:left w:w="0" w:type="dxa"/>
              <w:bottom w:w="0" w:type="dxa"/>
              <w:right w:w="0" w:type="dxa"/>
            </w:tcMar>
          </w:tcPr>
          <w:p w:rsidR="0078686E" w:rsidRDefault="0078686E">
            <w:pPr>
              <w:pStyle w:val="ConsPlusNormal"/>
            </w:pPr>
            <w:r>
              <w:t>1 раз в месяц в рабочие дни</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Уборка пола с помощью пылесоса</w:t>
            </w:r>
          </w:p>
        </w:tc>
        <w:tc>
          <w:tcPr>
            <w:tcW w:w="1376" w:type="dxa"/>
            <w:tcMar>
              <w:top w:w="0" w:type="dxa"/>
              <w:left w:w="0" w:type="dxa"/>
              <w:bottom w:w="0" w:type="dxa"/>
              <w:right w:w="0" w:type="dxa"/>
            </w:tcMar>
          </w:tcPr>
          <w:p w:rsidR="0078686E" w:rsidRDefault="0078686E">
            <w:pPr>
              <w:pStyle w:val="ConsPlusNormal"/>
              <w:jc w:val="center"/>
            </w:pPr>
            <w:r>
              <w:t>100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0,32</w:t>
            </w:r>
          </w:p>
        </w:tc>
        <w:tc>
          <w:tcPr>
            <w:tcW w:w="1882" w:type="dxa"/>
            <w:tcMar>
              <w:top w:w="0" w:type="dxa"/>
              <w:left w:w="0" w:type="dxa"/>
              <w:bottom w:w="0" w:type="dxa"/>
              <w:right w:w="0" w:type="dxa"/>
            </w:tcMar>
          </w:tcPr>
          <w:p w:rsidR="0078686E" w:rsidRDefault="0078686E">
            <w:pPr>
              <w:pStyle w:val="ConsPlusNormal"/>
            </w:pPr>
            <w:r>
              <w:t>1 раз в день ежедневно в рабочие дни для ковровых покрытий</w:t>
            </w:r>
          </w:p>
        </w:tc>
      </w:tr>
      <w:tr w:rsidR="0078686E">
        <w:tblPrEx>
          <w:tblCellMar>
            <w:top w:w="0" w:type="dxa"/>
            <w:bottom w:w="0" w:type="dxa"/>
          </w:tblCellMar>
        </w:tblPrEx>
        <w:tc>
          <w:tcPr>
            <w:tcW w:w="552" w:type="dxa"/>
            <w:vMerge w:val="restart"/>
            <w:tcMar>
              <w:top w:w="0" w:type="dxa"/>
              <w:left w:w="0" w:type="dxa"/>
              <w:bottom w:w="0" w:type="dxa"/>
              <w:right w:w="0" w:type="dxa"/>
            </w:tcMar>
          </w:tcPr>
          <w:p w:rsidR="0078686E" w:rsidRDefault="0078686E">
            <w:pPr>
              <w:pStyle w:val="ConsPlusNormal"/>
              <w:jc w:val="center"/>
            </w:pPr>
            <w:r>
              <w:t>2</w:t>
            </w:r>
          </w:p>
        </w:tc>
        <w:tc>
          <w:tcPr>
            <w:tcW w:w="1882" w:type="dxa"/>
            <w:vMerge w:val="restart"/>
            <w:tcMar>
              <w:top w:w="0" w:type="dxa"/>
              <w:left w:w="0" w:type="dxa"/>
              <w:bottom w:w="0" w:type="dxa"/>
              <w:right w:w="0" w:type="dxa"/>
            </w:tcMar>
          </w:tcPr>
          <w:p w:rsidR="0078686E" w:rsidRDefault="0078686E">
            <w:pPr>
              <w:pStyle w:val="ConsPlusNormal"/>
            </w:pPr>
            <w:r>
              <w:t>Все учебные помещения, конференц-залы (актовые залы), залы совещаний, помещения архивов</w:t>
            </w:r>
          </w:p>
        </w:tc>
        <w:tc>
          <w:tcPr>
            <w:tcW w:w="1741" w:type="dxa"/>
            <w:tcMar>
              <w:top w:w="0" w:type="dxa"/>
              <w:left w:w="0" w:type="dxa"/>
              <w:bottom w:w="0" w:type="dxa"/>
              <w:right w:w="0" w:type="dxa"/>
            </w:tcMar>
          </w:tcPr>
          <w:p w:rsidR="0078686E" w:rsidRDefault="0078686E">
            <w:pPr>
              <w:pStyle w:val="ConsPlusNormal"/>
            </w:pPr>
            <w:r>
              <w:t>Влажная протирка пола</w:t>
            </w:r>
          </w:p>
        </w:tc>
        <w:tc>
          <w:tcPr>
            <w:tcW w:w="1376" w:type="dxa"/>
            <w:tcMar>
              <w:top w:w="0" w:type="dxa"/>
              <w:left w:w="0" w:type="dxa"/>
              <w:bottom w:w="0" w:type="dxa"/>
              <w:right w:w="0" w:type="dxa"/>
            </w:tcMar>
          </w:tcPr>
          <w:p w:rsidR="0078686E" w:rsidRDefault="0078686E">
            <w:pPr>
              <w:pStyle w:val="ConsPlusNormal"/>
              <w:jc w:val="center"/>
            </w:pPr>
            <w:r>
              <w:t>100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0,39</w:t>
            </w:r>
          </w:p>
        </w:tc>
        <w:tc>
          <w:tcPr>
            <w:tcW w:w="1882" w:type="dxa"/>
            <w:tcMar>
              <w:top w:w="0" w:type="dxa"/>
              <w:left w:w="0" w:type="dxa"/>
              <w:bottom w:w="0" w:type="dxa"/>
              <w:right w:w="0" w:type="dxa"/>
            </w:tcMar>
          </w:tcPr>
          <w:p w:rsidR="0078686E" w:rsidRDefault="0078686E">
            <w:pPr>
              <w:pStyle w:val="ConsPlusNormal"/>
            </w:pPr>
            <w:r>
              <w:t>Ежедневно в рабочие дни:</w:t>
            </w:r>
            <w:r>
              <w:br/>
              <w:t>все учебные помещения - 1 раз в день (после завершения учебных занятий, за исключением дней, когда проводится мытье пола с применением моющих средств);</w:t>
            </w:r>
            <w:r>
              <w:br/>
              <w:t>конференц-залы (актовые залы), залы совещаний, помещения архивов - 1 раз в неделю (за исключением дней, когда проводится мытье пола)</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Мытье пола с применением моющих средств</w:t>
            </w:r>
          </w:p>
        </w:tc>
        <w:tc>
          <w:tcPr>
            <w:tcW w:w="1376" w:type="dxa"/>
            <w:tcMar>
              <w:top w:w="0" w:type="dxa"/>
              <w:left w:w="0" w:type="dxa"/>
              <w:bottom w:w="0" w:type="dxa"/>
              <w:right w:w="0" w:type="dxa"/>
            </w:tcMar>
          </w:tcPr>
          <w:p w:rsidR="0078686E" w:rsidRDefault="0078686E">
            <w:pPr>
              <w:pStyle w:val="ConsPlusNormal"/>
              <w:jc w:val="center"/>
            </w:pPr>
            <w:r>
              <w:t>100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0,57</w:t>
            </w:r>
          </w:p>
        </w:tc>
        <w:tc>
          <w:tcPr>
            <w:tcW w:w="1882" w:type="dxa"/>
            <w:tcMar>
              <w:top w:w="0" w:type="dxa"/>
              <w:left w:w="0" w:type="dxa"/>
              <w:bottom w:w="0" w:type="dxa"/>
              <w:right w:w="0" w:type="dxa"/>
            </w:tcMar>
          </w:tcPr>
          <w:p w:rsidR="0078686E" w:rsidRDefault="0078686E">
            <w:pPr>
              <w:pStyle w:val="ConsPlusNormal"/>
            </w:pPr>
            <w:r>
              <w:t>1 раз в месяц в рабочие дни</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Уборка пола с помощью пылесоса</w:t>
            </w:r>
          </w:p>
        </w:tc>
        <w:tc>
          <w:tcPr>
            <w:tcW w:w="1376" w:type="dxa"/>
            <w:tcMar>
              <w:top w:w="0" w:type="dxa"/>
              <w:left w:w="0" w:type="dxa"/>
              <w:bottom w:w="0" w:type="dxa"/>
              <w:right w:w="0" w:type="dxa"/>
            </w:tcMar>
          </w:tcPr>
          <w:p w:rsidR="0078686E" w:rsidRDefault="0078686E">
            <w:pPr>
              <w:pStyle w:val="ConsPlusNormal"/>
              <w:jc w:val="center"/>
            </w:pPr>
            <w:r>
              <w:t>100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0,33</w:t>
            </w:r>
          </w:p>
        </w:tc>
        <w:tc>
          <w:tcPr>
            <w:tcW w:w="1882" w:type="dxa"/>
            <w:tcMar>
              <w:top w:w="0" w:type="dxa"/>
              <w:left w:w="0" w:type="dxa"/>
              <w:bottom w:w="0" w:type="dxa"/>
              <w:right w:w="0" w:type="dxa"/>
            </w:tcMar>
          </w:tcPr>
          <w:p w:rsidR="0078686E" w:rsidRDefault="0078686E">
            <w:pPr>
              <w:pStyle w:val="ConsPlusNormal"/>
            </w:pPr>
            <w:r>
              <w:t>1 раз в день ежедневно в рабочие дни для ковровых покрытий</w:t>
            </w:r>
          </w:p>
        </w:tc>
      </w:tr>
      <w:tr w:rsidR="0078686E">
        <w:tblPrEx>
          <w:tblCellMar>
            <w:top w:w="0" w:type="dxa"/>
            <w:bottom w:w="0" w:type="dxa"/>
          </w:tblCellMar>
        </w:tblPrEx>
        <w:tc>
          <w:tcPr>
            <w:tcW w:w="552" w:type="dxa"/>
            <w:vMerge w:val="restart"/>
            <w:tcMar>
              <w:top w:w="0" w:type="dxa"/>
              <w:left w:w="0" w:type="dxa"/>
              <w:bottom w:w="0" w:type="dxa"/>
              <w:right w:w="0" w:type="dxa"/>
            </w:tcMar>
          </w:tcPr>
          <w:p w:rsidR="0078686E" w:rsidRDefault="0078686E">
            <w:pPr>
              <w:pStyle w:val="ConsPlusNormal"/>
              <w:jc w:val="center"/>
            </w:pPr>
            <w:r>
              <w:t>3</w:t>
            </w:r>
          </w:p>
        </w:tc>
        <w:tc>
          <w:tcPr>
            <w:tcW w:w="1882" w:type="dxa"/>
            <w:vMerge w:val="restart"/>
            <w:tcMar>
              <w:top w:w="0" w:type="dxa"/>
              <w:left w:w="0" w:type="dxa"/>
              <w:bottom w:w="0" w:type="dxa"/>
              <w:right w:w="0" w:type="dxa"/>
            </w:tcMar>
          </w:tcPr>
          <w:p w:rsidR="0078686E" w:rsidRDefault="0078686E">
            <w:pPr>
              <w:pStyle w:val="ConsPlusNormal"/>
            </w:pPr>
            <w:r>
              <w:t>Фойе, холлы, коридоры, гардеробы и вестибюли, спортивные залы</w:t>
            </w:r>
          </w:p>
        </w:tc>
        <w:tc>
          <w:tcPr>
            <w:tcW w:w="1741" w:type="dxa"/>
            <w:tcMar>
              <w:top w:w="0" w:type="dxa"/>
              <w:left w:w="0" w:type="dxa"/>
              <w:bottom w:w="0" w:type="dxa"/>
              <w:right w:w="0" w:type="dxa"/>
            </w:tcMar>
          </w:tcPr>
          <w:p w:rsidR="0078686E" w:rsidRDefault="0078686E">
            <w:pPr>
              <w:pStyle w:val="ConsPlusNormal"/>
            </w:pPr>
            <w:r>
              <w:t>Влажная протирка пола</w:t>
            </w:r>
          </w:p>
        </w:tc>
        <w:tc>
          <w:tcPr>
            <w:tcW w:w="1376" w:type="dxa"/>
            <w:tcMar>
              <w:top w:w="0" w:type="dxa"/>
              <w:left w:w="0" w:type="dxa"/>
              <w:bottom w:w="0" w:type="dxa"/>
              <w:right w:w="0" w:type="dxa"/>
            </w:tcMar>
          </w:tcPr>
          <w:p w:rsidR="0078686E" w:rsidRDefault="0078686E">
            <w:pPr>
              <w:pStyle w:val="ConsPlusNormal"/>
              <w:jc w:val="center"/>
            </w:pPr>
            <w:r>
              <w:t>100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0,31</w:t>
            </w:r>
          </w:p>
        </w:tc>
        <w:tc>
          <w:tcPr>
            <w:tcW w:w="1882" w:type="dxa"/>
            <w:tcMar>
              <w:top w:w="0" w:type="dxa"/>
              <w:left w:w="0" w:type="dxa"/>
              <w:bottom w:w="0" w:type="dxa"/>
              <w:right w:w="0" w:type="dxa"/>
            </w:tcMar>
          </w:tcPr>
          <w:p w:rsidR="0078686E" w:rsidRDefault="0078686E">
            <w:pPr>
              <w:pStyle w:val="ConsPlusNormal"/>
            </w:pPr>
            <w:r>
              <w:t>1 раз в день ежедневно в рабочие дни (за исключением дней, когда проводится мытье пола с применением моющих средств)</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Мытье пола с применением моющих средств</w:t>
            </w:r>
          </w:p>
        </w:tc>
        <w:tc>
          <w:tcPr>
            <w:tcW w:w="1376" w:type="dxa"/>
            <w:tcMar>
              <w:top w:w="0" w:type="dxa"/>
              <w:left w:w="0" w:type="dxa"/>
              <w:bottom w:w="0" w:type="dxa"/>
              <w:right w:w="0" w:type="dxa"/>
            </w:tcMar>
          </w:tcPr>
          <w:p w:rsidR="0078686E" w:rsidRDefault="0078686E">
            <w:pPr>
              <w:pStyle w:val="ConsPlusNormal"/>
              <w:jc w:val="center"/>
            </w:pPr>
            <w:r>
              <w:t>100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0,53</w:t>
            </w:r>
          </w:p>
        </w:tc>
        <w:tc>
          <w:tcPr>
            <w:tcW w:w="1882" w:type="dxa"/>
            <w:tcMar>
              <w:top w:w="0" w:type="dxa"/>
              <w:left w:w="0" w:type="dxa"/>
              <w:bottom w:w="0" w:type="dxa"/>
              <w:right w:w="0" w:type="dxa"/>
            </w:tcMar>
          </w:tcPr>
          <w:p w:rsidR="0078686E" w:rsidRDefault="0078686E">
            <w:pPr>
              <w:pStyle w:val="ConsPlusNormal"/>
            </w:pPr>
            <w:r>
              <w:t>1 раз в месяц в рабочие дни</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Уборка пола с помощью пылесоса</w:t>
            </w:r>
          </w:p>
        </w:tc>
        <w:tc>
          <w:tcPr>
            <w:tcW w:w="1376" w:type="dxa"/>
            <w:tcMar>
              <w:top w:w="0" w:type="dxa"/>
              <w:left w:w="0" w:type="dxa"/>
              <w:bottom w:w="0" w:type="dxa"/>
              <w:right w:w="0" w:type="dxa"/>
            </w:tcMar>
          </w:tcPr>
          <w:p w:rsidR="0078686E" w:rsidRDefault="0078686E">
            <w:pPr>
              <w:pStyle w:val="ConsPlusNormal"/>
              <w:jc w:val="center"/>
            </w:pPr>
            <w:r>
              <w:t>100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0,28</w:t>
            </w:r>
          </w:p>
        </w:tc>
        <w:tc>
          <w:tcPr>
            <w:tcW w:w="1882" w:type="dxa"/>
            <w:tcMar>
              <w:top w:w="0" w:type="dxa"/>
              <w:left w:w="0" w:type="dxa"/>
              <w:bottom w:w="0" w:type="dxa"/>
              <w:right w:w="0" w:type="dxa"/>
            </w:tcMar>
          </w:tcPr>
          <w:p w:rsidR="0078686E" w:rsidRDefault="0078686E">
            <w:pPr>
              <w:pStyle w:val="ConsPlusNormal"/>
            </w:pPr>
            <w:r>
              <w:t>1 раз в день ежедневно в рабочие дни для ковровых покрытий</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Чистка пола с помощью поломоечной машины (ведомой, толкаемой) производительностью, м</w:t>
            </w:r>
            <w:r>
              <w:rPr>
                <w:vertAlign w:val="superscript"/>
              </w:rPr>
              <w:t>2</w:t>
            </w:r>
            <w:r>
              <w:t>/ч:</w:t>
            </w:r>
          </w:p>
        </w:tc>
        <w:tc>
          <w:tcPr>
            <w:tcW w:w="1376" w:type="dxa"/>
            <w:tcMar>
              <w:top w:w="0" w:type="dxa"/>
              <w:left w:w="0" w:type="dxa"/>
              <w:bottom w:w="0" w:type="dxa"/>
              <w:right w:w="0" w:type="dxa"/>
            </w:tcMar>
          </w:tcPr>
          <w:p w:rsidR="0078686E" w:rsidRDefault="0078686E">
            <w:pPr>
              <w:pStyle w:val="ConsPlusNormal"/>
            </w:pPr>
          </w:p>
        </w:tc>
        <w:tc>
          <w:tcPr>
            <w:tcW w:w="1258" w:type="dxa"/>
            <w:tcMar>
              <w:top w:w="0" w:type="dxa"/>
              <w:left w:w="0" w:type="dxa"/>
              <w:bottom w:w="0" w:type="dxa"/>
              <w:right w:w="0" w:type="dxa"/>
            </w:tcMar>
          </w:tcPr>
          <w:p w:rsidR="0078686E" w:rsidRDefault="0078686E">
            <w:pPr>
              <w:pStyle w:val="ConsPlusNormal"/>
            </w:pPr>
          </w:p>
        </w:tc>
        <w:tc>
          <w:tcPr>
            <w:tcW w:w="1882" w:type="dxa"/>
            <w:tcMar>
              <w:top w:w="0" w:type="dxa"/>
              <w:left w:w="0" w:type="dxa"/>
              <w:bottom w:w="0" w:type="dxa"/>
              <w:right w:w="0" w:type="dxa"/>
            </w:tcMar>
          </w:tcPr>
          <w:p w:rsidR="0078686E" w:rsidRDefault="0078686E">
            <w:pPr>
              <w:pStyle w:val="ConsPlusNormal"/>
            </w:pP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до 500</w:t>
            </w:r>
          </w:p>
        </w:tc>
        <w:tc>
          <w:tcPr>
            <w:tcW w:w="1376" w:type="dxa"/>
            <w:tcMar>
              <w:top w:w="0" w:type="dxa"/>
              <w:left w:w="0" w:type="dxa"/>
              <w:bottom w:w="0" w:type="dxa"/>
              <w:right w:w="0" w:type="dxa"/>
            </w:tcMar>
          </w:tcPr>
          <w:p w:rsidR="0078686E" w:rsidRDefault="0078686E">
            <w:pPr>
              <w:pStyle w:val="ConsPlusNormal"/>
              <w:jc w:val="center"/>
            </w:pPr>
            <w:r>
              <w:t>100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0,17</w:t>
            </w:r>
          </w:p>
        </w:tc>
        <w:tc>
          <w:tcPr>
            <w:tcW w:w="1882" w:type="dxa"/>
            <w:vMerge w:val="restart"/>
            <w:tcMar>
              <w:top w:w="0" w:type="dxa"/>
              <w:left w:w="0" w:type="dxa"/>
              <w:bottom w:w="0" w:type="dxa"/>
              <w:right w:w="0" w:type="dxa"/>
            </w:tcMar>
          </w:tcPr>
          <w:p w:rsidR="0078686E" w:rsidRDefault="0078686E">
            <w:pPr>
              <w:pStyle w:val="ConsPlusNormal"/>
            </w:pPr>
            <w:r>
              <w:t>1 раз в день ежедневно в рабочие дни (за исключением дней, когда проводится мытье пола с применением моющих средств)</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501 - 750</w:t>
            </w:r>
          </w:p>
        </w:tc>
        <w:tc>
          <w:tcPr>
            <w:tcW w:w="1376" w:type="dxa"/>
            <w:tcMar>
              <w:top w:w="0" w:type="dxa"/>
              <w:left w:w="0" w:type="dxa"/>
              <w:bottom w:w="0" w:type="dxa"/>
              <w:right w:w="0" w:type="dxa"/>
            </w:tcMar>
          </w:tcPr>
          <w:p w:rsidR="0078686E" w:rsidRDefault="0078686E">
            <w:pPr>
              <w:pStyle w:val="ConsPlusNormal"/>
              <w:jc w:val="center"/>
            </w:pPr>
            <w:r>
              <w:t>100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0,13</w:t>
            </w:r>
          </w:p>
        </w:tc>
        <w:tc>
          <w:tcPr>
            <w:tcW w:w="1882" w:type="dxa"/>
            <w:vMerge/>
          </w:tcPr>
          <w:p w:rsidR="0078686E" w:rsidRDefault="0078686E">
            <w:pPr>
              <w:pStyle w:val="ConsPlusNormal"/>
            </w:pP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751 - 1000</w:t>
            </w:r>
          </w:p>
        </w:tc>
        <w:tc>
          <w:tcPr>
            <w:tcW w:w="1376" w:type="dxa"/>
            <w:tcMar>
              <w:top w:w="0" w:type="dxa"/>
              <w:left w:w="0" w:type="dxa"/>
              <w:bottom w:w="0" w:type="dxa"/>
              <w:right w:w="0" w:type="dxa"/>
            </w:tcMar>
          </w:tcPr>
          <w:p w:rsidR="0078686E" w:rsidRDefault="0078686E">
            <w:pPr>
              <w:pStyle w:val="ConsPlusNormal"/>
              <w:jc w:val="center"/>
            </w:pPr>
            <w:r>
              <w:t>100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0,11</w:t>
            </w:r>
          </w:p>
        </w:tc>
        <w:tc>
          <w:tcPr>
            <w:tcW w:w="1882" w:type="dxa"/>
            <w:vMerge/>
          </w:tcPr>
          <w:p w:rsidR="0078686E" w:rsidRDefault="0078686E">
            <w:pPr>
              <w:pStyle w:val="ConsPlusNormal"/>
            </w:pP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свыше 1000</w:t>
            </w:r>
          </w:p>
        </w:tc>
        <w:tc>
          <w:tcPr>
            <w:tcW w:w="1376" w:type="dxa"/>
            <w:tcMar>
              <w:top w:w="0" w:type="dxa"/>
              <w:left w:w="0" w:type="dxa"/>
              <w:bottom w:w="0" w:type="dxa"/>
              <w:right w:w="0" w:type="dxa"/>
            </w:tcMar>
          </w:tcPr>
          <w:p w:rsidR="0078686E" w:rsidRDefault="0078686E">
            <w:pPr>
              <w:pStyle w:val="ConsPlusNormal"/>
              <w:jc w:val="center"/>
            </w:pPr>
            <w:r>
              <w:t>100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0,08</w:t>
            </w:r>
          </w:p>
        </w:tc>
        <w:tc>
          <w:tcPr>
            <w:tcW w:w="1882" w:type="dxa"/>
            <w:vMerge/>
          </w:tcPr>
          <w:p w:rsidR="0078686E" w:rsidRDefault="0078686E">
            <w:pPr>
              <w:pStyle w:val="ConsPlusNormal"/>
            </w:pPr>
          </w:p>
        </w:tc>
      </w:tr>
      <w:tr w:rsidR="0078686E">
        <w:tblPrEx>
          <w:tblCellMar>
            <w:top w:w="0" w:type="dxa"/>
            <w:bottom w:w="0" w:type="dxa"/>
          </w:tblCellMar>
        </w:tblPrEx>
        <w:tc>
          <w:tcPr>
            <w:tcW w:w="552" w:type="dxa"/>
            <w:vMerge w:val="restart"/>
            <w:tcMar>
              <w:top w:w="0" w:type="dxa"/>
              <w:left w:w="0" w:type="dxa"/>
              <w:bottom w:w="0" w:type="dxa"/>
              <w:right w:w="0" w:type="dxa"/>
            </w:tcMar>
          </w:tcPr>
          <w:p w:rsidR="0078686E" w:rsidRDefault="0078686E">
            <w:pPr>
              <w:pStyle w:val="ConsPlusNormal"/>
              <w:jc w:val="center"/>
            </w:pPr>
            <w:r>
              <w:t>4</w:t>
            </w:r>
          </w:p>
        </w:tc>
        <w:tc>
          <w:tcPr>
            <w:tcW w:w="1882" w:type="dxa"/>
            <w:vMerge w:val="restart"/>
            <w:tcMar>
              <w:top w:w="0" w:type="dxa"/>
              <w:left w:w="0" w:type="dxa"/>
              <w:bottom w:w="0" w:type="dxa"/>
              <w:right w:w="0" w:type="dxa"/>
            </w:tcMar>
          </w:tcPr>
          <w:p w:rsidR="0078686E" w:rsidRDefault="0078686E">
            <w:pPr>
              <w:pStyle w:val="ConsPlusNormal"/>
            </w:pPr>
            <w:r>
              <w:t>Лестницы</w:t>
            </w:r>
          </w:p>
        </w:tc>
        <w:tc>
          <w:tcPr>
            <w:tcW w:w="1741" w:type="dxa"/>
            <w:tcMar>
              <w:top w:w="0" w:type="dxa"/>
              <w:left w:w="0" w:type="dxa"/>
              <w:bottom w:w="0" w:type="dxa"/>
              <w:right w:w="0" w:type="dxa"/>
            </w:tcMar>
          </w:tcPr>
          <w:p w:rsidR="0078686E" w:rsidRDefault="0078686E">
            <w:pPr>
              <w:pStyle w:val="ConsPlusNormal"/>
            </w:pPr>
            <w:r>
              <w:t>Влажная протирка лестниц</w:t>
            </w:r>
          </w:p>
        </w:tc>
        <w:tc>
          <w:tcPr>
            <w:tcW w:w="1376" w:type="dxa"/>
            <w:tcMar>
              <w:top w:w="0" w:type="dxa"/>
              <w:left w:w="0" w:type="dxa"/>
              <w:bottom w:w="0" w:type="dxa"/>
              <w:right w:w="0" w:type="dxa"/>
            </w:tcMar>
          </w:tcPr>
          <w:p w:rsidR="0078686E" w:rsidRDefault="0078686E">
            <w:pPr>
              <w:pStyle w:val="ConsPlusNormal"/>
              <w:jc w:val="center"/>
            </w:pPr>
            <w:r>
              <w:t>100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0,73</w:t>
            </w:r>
          </w:p>
        </w:tc>
        <w:tc>
          <w:tcPr>
            <w:tcW w:w="1882" w:type="dxa"/>
            <w:tcMar>
              <w:top w:w="0" w:type="dxa"/>
              <w:left w:w="0" w:type="dxa"/>
              <w:bottom w:w="0" w:type="dxa"/>
              <w:right w:w="0" w:type="dxa"/>
            </w:tcMar>
          </w:tcPr>
          <w:p w:rsidR="0078686E" w:rsidRDefault="0078686E">
            <w:pPr>
              <w:pStyle w:val="ConsPlusNormal"/>
            </w:pPr>
            <w:r>
              <w:t>1 раз в день ежедневно в рабочие дни (за исключением дней, когда проводится мытье лестниц с применением моющих средств)</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Мытье лестниц с применением моющих средств</w:t>
            </w:r>
          </w:p>
        </w:tc>
        <w:tc>
          <w:tcPr>
            <w:tcW w:w="1376" w:type="dxa"/>
            <w:tcMar>
              <w:top w:w="0" w:type="dxa"/>
              <w:left w:w="0" w:type="dxa"/>
              <w:bottom w:w="0" w:type="dxa"/>
              <w:right w:w="0" w:type="dxa"/>
            </w:tcMar>
          </w:tcPr>
          <w:p w:rsidR="0078686E" w:rsidRDefault="0078686E">
            <w:pPr>
              <w:pStyle w:val="ConsPlusNormal"/>
              <w:jc w:val="center"/>
            </w:pPr>
            <w:r>
              <w:t>100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1,28</w:t>
            </w:r>
          </w:p>
        </w:tc>
        <w:tc>
          <w:tcPr>
            <w:tcW w:w="1882" w:type="dxa"/>
            <w:tcMar>
              <w:top w:w="0" w:type="dxa"/>
              <w:left w:w="0" w:type="dxa"/>
              <w:bottom w:w="0" w:type="dxa"/>
              <w:right w:w="0" w:type="dxa"/>
            </w:tcMar>
          </w:tcPr>
          <w:p w:rsidR="0078686E" w:rsidRDefault="0078686E">
            <w:pPr>
              <w:pStyle w:val="ConsPlusNormal"/>
            </w:pPr>
            <w:r>
              <w:t>1 раз в месяц в рабочие дни</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Уборка лестниц с помощью пылесоса</w:t>
            </w:r>
          </w:p>
        </w:tc>
        <w:tc>
          <w:tcPr>
            <w:tcW w:w="1376" w:type="dxa"/>
            <w:tcMar>
              <w:top w:w="0" w:type="dxa"/>
              <w:left w:w="0" w:type="dxa"/>
              <w:bottom w:w="0" w:type="dxa"/>
              <w:right w:w="0" w:type="dxa"/>
            </w:tcMar>
          </w:tcPr>
          <w:p w:rsidR="0078686E" w:rsidRDefault="0078686E">
            <w:pPr>
              <w:pStyle w:val="ConsPlusNormal"/>
              <w:jc w:val="center"/>
            </w:pPr>
            <w:r>
              <w:t>100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0,69</w:t>
            </w:r>
          </w:p>
        </w:tc>
        <w:tc>
          <w:tcPr>
            <w:tcW w:w="1882" w:type="dxa"/>
            <w:tcMar>
              <w:top w:w="0" w:type="dxa"/>
              <w:left w:w="0" w:type="dxa"/>
              <w:bottom w:w="0" w:type="dxa"/>
              <w:right w:w="0" w:type="dxa"/>
            </w:tcMar>
          </w:tcPr>
          <w:p w:rsidR="0078686E" w:rsidRDefault="0078686E">
            <w:pPr>
              <w:pStyle w:val="ConsPlusNormal"/>
            </w:pPr>
            <w:r>
              <w:t>1 раз в день ежедневно в рабочие дни для ковровых покрытий</w:t>
            </w:r>
          </w:p>
        </w:tc>
      </w:tr>
      <w:tr w:rsidR="0078686E">
        <w:tblPrEx>
          <w:tblCellMar>
            <w:top w:w="0" w:type="dxa"/>
            <w:bottom w:w="0" w:type="dxa"/>
          </w:tblCellMar>
        </w:tblPrEx>
        <w:tc>
          <w:tcPr>
            <w:tcW w:w="552" w:type="dxa"/>
            <w:vMerge w:val="restart"/>
            <w:tcMar>
              <w:top w:w="0" w:type="dxa"/>
              <w:left w:w="0" w:type="dxa"/>
              <w:bottom w:w="0" w:type="dxa"/>
              <w:right w:w="0" w:type="dxa"/>
            </w:tcMar>
          </w:tcPr>
          <w:p w:rsidR="0078686E" w:rsidRDefault="0078686E">
            <w:pPr>
              <w:pStyle w:val="ConsPlusNormal"/>
              <w:jc w:val="center"/>
            </w:pPr>
            <w:bookmarkStart w:id="9" w:name="P320"/>
            <w:bookmarkEnd w:id="9"/>
            <w:r>
              <w:t>5</w:t>
            </w:r>
          </w:p>
        </w:tc>
        <w:tc>
          <w:tcPr>
            <w:tcW w:w="1882" w:type="dxa"/>
            <w:vMerge w:val="restart"/>
            <w:tcMar>
              <w:top w:w="0" w:type="dxa"/>
              <w:left w:w="0" w:type="dxa"/>
              <w:bottom w:w="0" w:type="dxa"/>
              <w:right w:w="0" w:type="dxa"/>
            </w:tcMar>
          </w:tcPr>
          <w:p w:rsidR="0078686E" w:rsidRDefault="0078686E">
            <w:pPr>
              <w:pStyle w:val="ConsPlusNormal"/>
            </w:pPr>
            <w:r>
              <w:t>Санитарно-бытовые помещения</w:t>
            </w:r>
          </w:p>
        </w:tc>
        <w:tc>
          <w:tcPr>
            <w:tcW w:w="1741" w:type="dxa"/>
            <w:tcMar>
              <w:top w:w="0" w:type="dxa"/>
              <w:left w:w="0" w:type="dxa"/>
              <w:bottom w:w="0" w:type="dxa"/>
              <w:right w:w="0" w:type="dxa"/>
            </w:tcMar>
          </w:tcPr>
          <w:p w:rsidR="0078686E" w:rsidRDefault="0078686E">
            <w:pPr>
              <w:pStyle w:val="ConsPlusNormal"/>
            </w:pPr>
            <w:r>
              <w:t>Уборка санитарных узлов</w:t>
            </w:r>
          </w:p>
        </w:tc>
        <w:tc>
          <w:tcPr>
            <w:tcW w:w="1376" w:type="dxa"/>
            <w:tcMar>
              <w:top w:w="0" w:type="dxa"/>
              <w:left w:w="0" w:type="dxa"/>
              <w:bottom w:w="0" w:type="dxa"/>
              <w:right w:w="0" w:type="dxa"/>
            </w:tcMar>
          </w:tcPr>
          <w:p w:rsidR="0078686E" w:rsidRDefault="0078686E">
            <w:pPr>
              <w:pStyle w:val="ConsPlusNormal"/>
              <w:jc w:val="center"/>
            </w:pPr>
            <w:r>
              <w:t>100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2,39</w:t>
            </w:r>
          </w:p>
        </w:tc>
        <w:tc>
          <w:tcPr>
            <w:tcW w:w="1882" w:type="dxa"/>
            <w:tcMar>
              <w:top w:w="0" w:type="dxa"/>
              <w:left w:w="0" w:type="dxa"/>
              <w:bottom w:w="0" w:type="dxa"/>
              <w:right w:w="0" w:type="dxa"/>
            </w:tcMar>
          </w:tcPr>
          <w:p w:rsidR="0078686E" w:rsidRDefault="0078686E">
            <w:pPr>
              <w:pStyle w:val="ConsPlusNormal"/>
            </w:pPr>
            <w:r>
              <w:t>1 раз в день ежедневно в рабочие дни</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Уборка душевых комнат</w:t>
            </w:r>
          </w:p>
        </w:tc>
        <w:tc>
          <w:tcPr>
            <w:tcW w:w="1376" w:type="dxa"/>
            <w:tcMar>
              <w:top w:w="0" w:type="dxa"/>
              <w:left w:w="0" w:type="dxa"/>
              <w:bottom w:w="0" w:type="dxa"/>
              <w:right w:w="0" w:type="dxa"/>
            </w:tcMar>
          </w:tcPr>
          <w:p w:rsidR="0078686E" w:rsidRDefault="0078686E">
            <w:pPr>
              <w:pStyle w:val="ConsPlusNormal"/>
              <w:jc w:val="center"/>
            </w:pPr>
            <w:r>
              <w:t>100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1,56</w:t>
            </w:r>
          </w:p>
        </w:tc>
        <w:tc>
          <w:tcPr>
            <w:tcW w:w="1882" w:type="dxa"/>
            <w:tcMar>
              <w:top w:w="0" w:type="dxa"/>
              <w:left w:w="0" w:type="dxa"/>
              <w:bottom w:w="0" w:type="dxa"/>
              <w:right w:w="0" w:type="dxa"/>
            </w:tcMar>
          </w:tcPr>
          <w:p w:rsidR="0078686E" w:rsidRDefault="0078686E">
            <w:pPr>
              <w:pStyle w:val="ConsPlusNormal"/>
            </w:pPr>
            <w:r>
              <w:t>Ежедневно в рабочие дни по мере загрязнения, но не менее 1 раза в день</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Уборка раздевальных помещений</w:t>
            </w:r>
          </w:p>
        </w:tc>
        <w:tc>
          <w:tcPr>
            <w:tcW w:w="1376" w:type="dxa"/>
            <w:tcMar>
              <w:top w:w="0" w:type="dxa"/>
              <w:left w:w="0" w:type="dxa"/>
              <w:bottom w:w="0" w:type="dxa"/>
              <w:right w:w="0" w:type="dxa"/>
            </w:tcMar>
          </w:tcPr>
          <w:p w:rsidR="0078686E" w:rsidRDefault="0078686E">
            <w:pPr>
              <w:pStyle w:val="ConsPlusNormal"/>
              <w:jc w:val="center"/>
            </w:pPr>
            <w:r>
              <w:t>100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0,90</w:t>
            </w:r>
          </w:p>
        </w:tc>
        <w:tc>
          <w:tcPr>
            <w:tcW w:w="1882" w:type="dxa"/>
            <w:tcMar>
              <w:top w:w="0" w:type="dxa"/>
              <w:left w:w="0" w:type="dxa"/>
              <w:bottom w:w="0" w:type="dxa"/>
              <w:right w:w="0" w:type="dxa"/>
            </w:tcMar>
          </w:tcPr>
          <w:p w:rsidR="0078686E" w:rsidRDefault="0078686E">
            <w:pPr>
              <w:pStyle w:val="ConsPlusNormal"/>
            </w:pPr>
            <w:r>
              <w:t>Ежедневно в рабочие дни по мере загрязнения, но не менее 1 раза в день</w:t>
            </w:r>
          </w:p>
        </w:tc>
      </w:tr>
      <w:tr w:rsidR="0078686E">
        <w:tblPrEx>
          <w:tblCellMar>
            <w:top w:w="0" w:type="dxa"/>
            <w:bottom w:w="0" w:type="dxa"/>
          </w:tblCellMar>
        </w:tblPrEx>
        <w:tc>
          <w:tcPr>
            <w:tcW w:w="552" w:type="dxa"/>
            <w:vMerge w:val="restart"/>
            <w:tcMar>
              <w:top w:w="0" w:type="dxa"/>
              <w:left w:w="0" w:type="dxa"/>
              <w:bottom w:w="0" w:type="dxa"/>
              <w:right w:w="0" w:type="dxa"/>
            </w:tcMar>
          </w:tcPr>
          <w:p w:rsidR="0078686E" w:rsidRDefault="0078686E">
            <w:pPr>
              <w:pStyle w:val="ConsPlusNormal"/>
              <w:jc w:val="center"/>
            </w:pPr>
            <w:bookmarkStart w:id="10" w:name="P334"/>
            <w:bookmarkEnd w:id="10"/>
            <w:r>
              <w:t>6</w:t>
            </w:r>
          </w:p>
        </w:tc>
        <w:tc>
          <w:tcPr>
            <w:tcW w:w="1882" w:type="dxa"/>
            <w:vMerge w:val="restart"/>
            <w:tcMar>
              <w:top w:w="0" w:type="dxa"/>
              <w:left w:w="0" w:type="dxa"/>
              <w:bottom w:w="0" w:type="dxa"/>
              <w:right w:w="0" w:type="dxa"/>
            </w:tcMar>
          </w:tcPr>
          <w:p w:rsidR="0078686E" w:rsidRDefault="0078686E">
            <w:pPr>
              <w:pStyle w:val="ConsPlusNormal"/>
            </w:pPr>
            <w:r>
              <w:t>Стены, колонны, двери</w:t>
            </w:r>
          </w:p>
        </w:tc>
        <w:tc>
          <w:tcPr>
            <w:tcW w:w="1741" w:type="dxa"/>
            <w:tcMar>
              <w:top w:w="0" w:type="dxa"/>
              <w:left w:w="0" w:type="dxa"/>
              <w:bottom w:w="0" w:type="dxa"/>
              <w:right w:w="0" w:type="dxa"/>
            </w:tcMar>
          </w:tcPr>
          <w:p w:rsidR="0078686E" w:rsidRDefault="0078686E">
            <w:pPr>
              <w:pStyle w:val="ConsPlusNormal"/>
            </w:pPr>
            <w:r>
              <w:t>Мытье стен, колонн, дверей с применением моющих средств</w:t>
            </w:r>
          </w:p>
        </w:tc>
        <w:tc>
          <w:tcPr>
            <w:tcW w:w="1376" w:type="dxa"/>
            <w:tcMar>
              <w:top w:w="0" w:type="dxa"/>
              <w:left w:w="0" w:type="dxa"/>
              <w:bottom w:w="0" w:type="dxa"/>
              <w:right w:w="0" w:type="dxa"/>
            </w:tcMar>
          </w:tcPr>
          <w:p w:rsidR="0078686E" w:rsidRDefault="0078686E">
            <w:pPr>
              <w:pStyle w:val="ConsPlusNormal"/>
              <w:jc w:val="center"/>
            </w:pPr>
            <w:r>
              <w:t>100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2,40</w:t>
            </w:r>
          </w:p>
        </w:tc>
        <w:tc>
          <w:tcPr>
            <w:tcW w:w="1882" w:type="dxa"/>
            <w:tcMar>
              <w:top w:w="0" w:type="dxa"/>
              <w:left w:w="0" w:type="dxa"/>
              <w:bottom w:w="0" w:type="dxa"/>
              <w:right w:w="0" w:type="dxa"/>
            </w:tcMar>
          </w:tcPr>
          <w:p w:rsidR="0078686E" w:rsidRDefault="0078686E">
            <w:pPr>
              <w:pStyle w:val="ConsPlusNormal"/>
            </w:pPr>
            <w:r>
              <w:t>1 раз в квартал в рабочие дни</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 xml:space="preserve">Влажная </w:t>
            </w:r>
            <w:r>
              <w:lastRenderedPageBreak/>
              <w:t>протирка стен, колонн, дверей</w:t>
            </w:r>
          </w:p>
        </w:tc>
        <w:tc>
          <w:tcPr>
            <w:tcW w:w="1376" w:type="dxa"/>
            <w:tcMar>
              <w:top w:w="0" w:type="dxa"/>
              <w:left w:w="0" w:type="dxa"/>
              <w:bottom w:w="0" w:type="dxa"/>
              <w:right w:w="0" w:type="dxa"/>
            </w:tcMar>
          </w:tcPr>
          <w:p w:rsidR="0078686E" w:rsidRDefault="0078686E">
            <w:pPr>
              <w:pStyle w:val="ConsPlusNormal"/>
              <w:jc w:val="center"/>
            </w:pPr>
            <w:r>
              <w:lastRenderedPageBreak/>
              <w:t>100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0,54</w:t>
            </w:r>
          </w:p>
        </w:tc>
        <w:tc>
          <w:tcPr>
            <w:tcW w:w="1882" w:type="dxa"/>
            <w:tcMar>
              <w:top w:w="0" w:type="dxa"/>
              <w:left w:w="0" w:type="dxa"/>
              <w:bottom w:w="0" w:type="dxa"/>
              <w:right w:w="0" w:type="dxa"/>
            </w:tcMar>
          </w:tcPr>
          <w:p w:rsidR="0078686E" w:rsidRDefault="0078686E">
            <w:pPr>
              <w:pStyle w:val="ConsPlusNormal"/>
            </w:pPr>
            <w:r>
              <w:t xml:space="preserve">1 раз в месяц в </w:t>
            </w:r>
            <w:r>
              <w:lastRenderedPageBreak/>
              <w:t>рабочие дни (за исключением дней, когда проводится мытье с применением моющих средств)</w:t>
            </w:r>
          </w:p>
        </w:tc>
      </w:tr>
      <w:tr w:rsidR="0078686E">
        <w:tblPrEx>
          <w:tblCellMar>
            <w:top w:w="0" w:type="dxa"/>
            <w:bottom w:w="0" w:type="dxa"/>
          </w:tblCellMar>
        </w:tblPrEx>
        <w:tc>
          <w:tcPr>
            <w:tcW w:w="552" w:type="dxa"/>
            <w:vMerge w:val="restart"/>
            <w:tcMar>
              <w:top w:w="0" w:type="dxa"/>
              <w:left w:w="0" w:type="dxa"/>
              <w:bottom w:w="0" w:type="dxa"/>
              <w:right w:w="0" w:type="dxa"/>
            </w:tcMar>
          </w:tcPr>
          <w:p w:rsidR="0078686E" w:rsidRDefault="0078686E">
            <w:pPr>
              <w:pStyle w:val="ConsPlusNormal"/>
              <w:jc w:val="center"/>
            </w:pPr>
            <w:bookmarkStart w:id="11" w:name="P344"/>
            <w:bookmarkEnd w:id="11"/>
            <w:r>
              <w:lastRenderedPageBreak/>
              <w:t>7</w:t>
            </w:r>
          </w:p>
        </w:tc>
        <w:tc>
          <w:tcPr>
            <w:tcW w:w="1882" w:type="dxa"/>
            <w:vMerge w:val="restart"/>
            <w:tcMar>
              <w:top w:w="0" w:type="dxa"/>
              <w:left w:w="0" w:type="dxa"/>
              <w:bottom w:w="0" w:type="dxa"/>
              <w:right w:w="0" w:type="dxa"/>
            </w:tcMar>
          </w:tcPr>
          <w:p w:rsidR="0078686E" w:rsidRDefault="0078686E">
            <w:pPr>
              <w:pStyle w:val="ConsPlusNormal"/>
            </w:pPr>
            <w:r>
              <w:t>Остекления и окна всех видов</w:t>
            </w:r>
          </w:p>
        </w:tc>
        <w:tc>
          <w:tcPr>
            <w:tcW w:w="1741" w:type="dxa"/>
            <w:tcMar>
              <w:top w:w="0" w:type="dxa"/>
              <w:left w:w="0" w:type="dxa"/>
              <w:bottom w:w="0" w:type="dxa"/>
              <w:right w:w="0" w:type="dxa"/>
            </w:tcMar>
          </w:tcPr>
          <w:p w:rsidR="0078686E" w:rsidRDefault="0078686E">
            <w:pPr>
              <w:pStyle w:val="ConsPlusNormal"/>
            </w:pPr>
            <w:r>
              <w:t>Мытье окон сплошного остекления витринного типа</w:t>
            </w:r>
          </w:p>
        </w:tc>
        <w:tc>
          <w:tcPr>
            <w:tcW w:w="1376" w:type="dxa"/>
            <w:tcMar>
              <w:top w:w="0" w:type="dxa"/>
              <w:left w:w="0" w:type="dxa"/>
              <w:bottom w:w="0" w:type="dxa"/>
              <w:right w:w="0" w:type="dxa"/>
            </w:tcMar>
          </w:tcPr>
          <w:p w:rsidR="0078686E" w:rsidRDefault="0078686E">
            <w:pPr>
              <w:pStyle w:val="ConsPlusNormal"/>
              <w:jc w:val="center"/>
            </w:pPr>
            <w:r>
              <w:t>10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0,24</w:t>
            </w:r>
          </w:p>
        </w:tc>
        <w:tc>
          <w:tcPr>
            <w:tcW w:w="1882" w:type="dxa"/>
            <w:tcMar>
              <w:top w:w="0" w:type="dxa"/>
              <w:left w:w="0" w:type="dxa"/>
              <w:bottom w:w="0" w:type="dxa"/>
              <w:right w:w="0" w:type="dxa"/>
            </w:tcMar>
          </w:tcPr>
          <w:p w:rsidR="0078686E" w:rsidRDefault="0078686E">
            <w:pPr>
              <w:pStyle w:val="ConsPlusNormal"/>
            </w:pPr>
            <w:r>
              <w:t>В рабочие дни 3 раза в году</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Мытье окон обычной конфигурации</w:t>
            </w:r>
          </w:p>
        </w:tc>
        <w:tc>
          <w:tcPr>
            <w:tcW w:w="1376" w:type="dxa"/>
            <w:tcMar>
              <w:top w:w="0" w:type="dxa"/>
              <w:left w:w="0" w:type="dxa"/>
              <w:bottom w:w="0" w:type="dxa"/>
              <w:right w:w="0" w:type="dxa"/>
            </w:tcMar>
          </w:tcPr>
          <w:p w:rsidR="0078686E" w:rsidRDefault="0078686E">
            <w:pPr>
              <w:pStyle w:val="ConsPlusNormal"/>
              <w:jc w:val="center"/>
            </w:pPr>
            <w:r>
              <w:t>10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0,27</w:t>
            </w:r>
          </w:p>
        </w:tc>
        <w:tc>
          <w:tcPr>
            <w:tcW w:w="1882" w:type="dxa"/>
            <w:tcMar>
              <w:top w:w="0" w:type="dxa"/>
              <w:left w:w="0" w:type="dxa"/>
              <w:bottom w:w="0" w:type="dxa"/>
              <w:right w:w="0" w:type="dxa"/>
            </w:tcMar>
          </w:tcPr>
          <w:p w:rsidR="0078686E" w:rsidRDefault="0078686E">
            <w:pPr>
              <w:pStyle w:val="ConsPlusNormal"/>
            </w:pPr>
            <w:r>
              <w:t>В рабочие дни 3 раза в году</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Мытье окон сложной конфигурации</w:t>
            </w:r>
          </w:p>
        </w:tc>
        <w:tc>
          <w:tcPr>
            <w:tcW w:w="1376" w:type="dxa"/>
            <w:tcMar>
              <w:top w:w="0" w:type="dxa"/>
              <w:left w:w="0" w:type="dxa"/>
              <w:bottom w:w="0" w:type="dxa"/>
              <w:right w:w="0" w:type="dxa"/>
            </w:tcMar>
          </w:tcPr>
          <w:p w:rsidR="0078686E" w:rsidRDefault="0078686E">
            <w:pPr>
              <w:pStyle w:val="ConsPlusNormal"/>
              <w:jc w:val="center"/>
            </w:pPr>
            <w:r>
              <w:t>10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0,42</w:t>
            </w:r>
          </w:p>
        </w:tc>
        <w:tc>
          <w:tcPr>
            <w:tcW w:w="1882" w:type="dxa"/>
            <w:tcMar>
              <w:top w:w="0" w:type="dxa"/>
              <w:left w:w="0" w:type="dxa"/>
              <w:bottom w:w="0" w:type="dxa"/>
              <w:right w:w="0" w:type="dxa"/>
            </w:tcMar>
          </w:tcPr>
          <w:p w:rsidR="0078686E" w:rsidRDefault="0078686E">
            <w:pPr>
              <w:pStyle w:val="ConsPlusNormal"/>
            </w:pPr>
            <w:r>
              <w:t>В рабочие дни 3 раза в году</w:t>
            </w:r>
          </w:p>
        </w:tc>
      </w:tr>
      <w:tr w:rsidR="0078686E">
        <w:tblPrEx>
          <w:tblCellMar>
            <w:top w:w="0" w:type="dxa"/>
            <w:bottom w:w="0" w:type="dxa"/>
          </w:tblCellMar>
        </w:tblPrEx>
        <w:tc>
          <w:tcPr>
            <w:tcW w:w="552" w:type="dxa"/>
            <w:vMerge w:val="restart"/>
            <w:tcMar>
              <w:top w:w="0" w:type="dxa"/>
              <w:left w:w="0" w:type="dxa"/>
              <w:bottom w:w="0" w:type="dxa"/>
              <w:right w:w="0" w:type="dxa"/>
            </w:tcMar>
          </w:tcPr>
          <w:p w:rsidR="0078686E" w:rsidRDefault="0078686E">
            <w:pPr>
              <w:pStyle w:val="ConsPlusNormal"/>
              <w:jc w:val="center"/>
            </w:pPr>
            <w:r>
              <w:t>8</w:t>
            </w:r>
          </w:p>
        </w:tc>
        <w:tc>
          <w:tcPr>
            <w:tcW w:w="1882" w:type="dxa"/>
            <w:vMerge w:val="restart"/>
            <w:tcMar>
              <w:top w:w="0" w:type="dxa"/>
              <w:left w:w="0" w:type="dxa"/>
              <w:bottom w:w="0" w:type="dxa"/>
              <w:right w:w="0" w:type="dxa"/>
            </w:tcMar>
          </w:tcPr>
          <w:p w:rsidR="0078686E" w:rsidRDefault="0078686E">
            <w:pPr>
              <w:pStyle w:val="ConsPlusNormal"/>
            </w:pPr>
            <w:r>
              <w:t>Сильно загрязненные участки текстильных покрытий</w:t>
            </w:r>
          </w:p>
        </w:tc>
        <w:tc>
          <w:tcPr>
            <w:tcW w:w="1741" w:type="dxa"/>
            <w:tcMar>
              <w:top w:w="0" w:type="dxa"/>
              <w:left w:w="0" w:type="dxa"/>
              <w:bottom w:w="0" w:type="dxa"/>
              <w:right w:w="0" w:type="dxa"/>
            </w:tcMar>
          </w:tcPr>
          <w:p w:rsidR="0078686E" w:rsidRDefault="0078686E">
            <w:pPr>
              <w:pStyle w:val="ConsPlusNormal"/>
            </w:pPr>
            <w:r>
              <w:t>Чистка текстильной обивки мягкой мебели:</w:t>
            </w:r>
          </w:p>
        </w:tc>
        <w:tc>
          <w:tcPr>
            <w:tcW w:w="1376" w:type="dxa"/>
            <w:tcMar>
              <w:top w:w="0" w:type="dxa"/>
              <w:left w:w="0" w:type="dxa"/>
              <w:bottom w:w="0" w:type="dxa"/>
              <w:right w:w="0" w:type="dxa"/>
            </w:tcMar>
          </w:tcPr>
          <w:p w:rsidR="0078686E" w:rsidRDefault="0078686E">
            <w:pPr>
              <w:pStyle w:val="ConsPlusNormal"/>
            </w:pPr>
          </w:p>
        </w:tc>
        <w:tc>
          <w:tcPr>
            <w:tcW w:w="1258" w:type="dxa"/>
            <w:tcMar>
              <w:top w:w="0" w:type="dxa"/>
              <w:left w:w="0" w:type="dxa"/>
              <w:bottom w:w="0" w:type="dxa"/>
              <w:right w:w="0" w:type="dxa"/>
            </w:tcMar>
          </w:tcPr>
          <w:p w:rsidR="0078686E" w:rsidRDefault="0078686E">
            <w:pPr>
              <w:pStyle w:val="ConsPlusNormal"/>
            </w:pPr>
          </w:p>
        </w:tc>
        <w:tc>
          <w:tcPr>
            <w:tcW w:w="1882" w:type="dxa"/>
            <w:tcMar>
              <w:top w:w="0" w:type="dxa"/>
              <w:left w:w="0" w:type="dxa"/>
              <w:bottom w:w="0" w:type="dxa"/>
              <w:right w:w="0" w:type="dxa"/>
            </w:tcMar>
          </w:tcPr>
          <w:p w:rsidR="0078686E" w:rsidRDefault="0078686E">
            <w:pPr>
              <w:pStyle w:val="ConsPlusNormal"/>
            </w:pP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стула</w:t>
            </w:r>
          </w:p>
        </w:tc>
        <w:tc>
          <w:tcPr>
            <w:tcW w:w="1376" w:type="dxa"/>
            <w:tcMar>
              <w:top w:w="0" w:type="dxa"/>
              <w:left w:w="0" w:type="dxa"/>
              <w:bottom w:w="0" w:type="dxa"/>
              <w:right w:w="0" w:type="dxa"/>
            </w:tcMar>
          </w:tcPr>
          <w:p w:rsidR="0078686E" w:rsidRDefault="0078686E">
            <w:pPr>
              <w:pStyle w:val="ConsPlusNormal"/>
              <w:jc w:val="center"/>
            </w:pPr>
            <w:r>
              <w:t>10 единиц</w:t>
            </w:r>
          </w:p>
        </w:tc>
        <w:tc>
          <w:tcPr>
            <w:tcW w:w="1258" w:type="dxa"/>
            <w:tcMar>
              <w:top w:w="0" w:type="dxa"/>
              <w:left w:w="0" w:type="dxa"/>
              <w:bottom w:w="0" w:type="dxa"/>
              <w:right w:w="0" w:type="dxa"/>
            </w:tcMar>
          </w:tcPr>
          <w:p w:rsidR="0078686E" w:rsidRDefault="0078686E">
            <w:pPr>
              <w:pStyle w:val="ConsPlusNormal"/>
              <w:jc w:val="center"/>
            </w:pPr>
            <w:r>
              <w:t>0,08</w:t>
            </w:r>
          </w:p>
        </w:tc>
        <w:tc>
          <w:tcPr>
            <w:tcW w:w="1882" w:type="dxa"/>
            <w:tcMar>
              <w:top w:w="0" w:type="dxa"/>
              <w:left w:w="0" w:type="dxa"/>
              <w:bottom w:w="0" w:type="dxa"/>
              <w:right w:w="0" w:type="dxa"/>
            </w:tcMar>
          </w:tcPr>
          <w:p w:rsidR="0078686E" w:rsidRDefault="0078686E">
            <w:pPr>
              <w:pStyle w:val="ConsPlusNormal"/>
            </w:pPr>
            <w:r>
              <w:t>1 раз в год в рабочие дни</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кресла</w:t>
            </w:r>
          </w:p>
        </w:tc>
        <w:tc>
          <w:tcPr>
            <w:tcW w:w="1376" w:type="dxa"/>
            <w:tcMar>
              <w:top w:w="0" w:type="dxa"/>
              <w:left w:w="0" w:type="dxa"/>
              <w:bottom w:w="0" w:type="dxa"/>
              <w:right w:w="0" w:type="dxa"/>
            </w:tcMar>
          </w:tcPr>
          <w:p w:rsidR="0078686E" w:rsidRDefault="0078686E">
            <w:pPr>
              <w:pStyle w:val="ConsPlusNormal"/>
              <w:jc w:val="center"/>
            </w:pPr>
            <w:r>
              <w:t>10 единиц</w:t>
            </w:r>
          </w:p>
        </w:tc>
        <w:tc>
          <w:tcPr>
            <w:tcW w:w="1258" w:type="dxa"/>
            <w:tcMar>
              <w:top w:w="0" w:type="dxa"/>
              <w:left w:w="0" w:type="dxa"/>
              <w:bottom w:w="0" w:type="dxa"/>
              <w:right w:w="0" w:type="dxa"/>
            </w:tcMar>
          </w:tcPr>
          <w:p w:rsidR="0078686E" w:rsidRDefault="0078686E">
            <w:pPr>
              <w:pStyle w:val="ConsPlusNormal"/>
              <w:jc w:val="center"/>
            </w:pPr>
            <w:r>
              <w:t>0,15</w:t>
            </w:r>
          </w:p>
        </w:tc>
        <w:tc>
          <w:tcPr>
            <w:tcW w:w="1882" w:type="dxa"/>
            <w:tcMar>
              <w:top w:w="0" w:type="dxa"/>
              <w:left w:w="0" w:type="dxa"/>
              <w:bottom w:w="0" w:type="dxa"/>
              <w:right w:w="0" w:type="dxa"/>
            </w:tcMar>
          </w:tcPr>
          <w:p w:rsidR="0078686E" w:rsidRDefault="0078686E">
            <w:pPr>
              <w:pStyle w:val="ConsPlusNormal"/>
            </w:pPr>
            <w:r>
              <w:t>1 раз в год в рабочие дни</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дивана</w:t>
            </w:r>
          </w:p>
        </w:tc>
        <w:tc>
          <w:tcPr>
            <w:tcW w:w="1376" w:type="dxa"/>
            <w:tcMar>
              <w:top w:w="0" w:type="dxa"/>
              <w:left w:w="0" w:type="dxa"/>
              <w:bottom w:w="0" w:type="dxa"/>
              <w:right w:w="0" w:type="dxa"/>
            </w:tcMar>
          </w:tcPr>
          <w:p w:rsidR="0078686E" w:rsidRDefault="0078686E">
            <w:pPr>
              <w:pStyle w:val="ConsPlusNormal"/>
              <w:jc w:val="center"/>
            </w:pPr>
            <w:r>
              <w:t>10 единиц</w:t>
            </w:r>
          </w:p>
        </w:tc>
        <w:tc>
          <w:tcPr>
            <w:tcW w:w="1258" w:type="dxa"/>
            <w:tcMar>
              <w:top w:w="0" w:type="dxa"/>
              <w:left w:w="0" w:type="dxa"/>
              <w:bottom w:w="0" w:type="dxa"/>
              <w:right w:w="0" w:type="dxa"/>
            </w:tcMar>
          </w:tcPr>
          <w:p w:rsidR="0078686E" w:rsidRDefault="0078686E">
            <w:pPr>
              <w:pStyle w:val="ConsPlusNormal"/>
              <w:jc w:val="center"/>
            </w:pPr>
            <w:r>
              <w:t>0,29</w:t>
            </w:r>
          </w:p>
        </w:tc>
        <w:tc>
          <w:tcPr>
            <w:tcW w:w="1882" w:type="dxa"/>
            <w:tcMar>
              <w:top w:w="0" w:type="dxa"/>
              <w:left w:w="0" w:type="dxa"/>
              <w:bottom w:w="0" w:type="dxa"/>
              <w:right w:w="0" w:type="dxa"/>
            </w:tcMar>
          </w:tcPr>
          <w:p w:rsidR="0078686E" w:rsidRDefault="0078686E">
            <w:pPr>
              <w:pStyle w:val="ConsPlusNormal"/>
            </w:pPr>
            <w:r>
              <w:t>1 раз в год в рабочие дни</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Чистка с помощью пылесоса текстильной обивки мягкой мебели:</w:t>
            </w:r>
          </w:p>
        </w:tc>
        <w:tc>
          <w:tcPr>
            <w:tcW w:w="1376" w:type="dxa"/>
            <w:tcMar>
              <w:top w:w="0" w:type="dxa"/>
              <w:left w:w="0" w:type="dxa"/>
              <w:bottom w:w="0" w:type="dxa"/>
              <w:right w:w="0" w:type="dxa"/>
            </w:tcMar>
          </w:tcPr>
          <w:p w:rsidR="0078686E" w:rsidRDefault="0078686E">
            <w:pPr>
              <w:pStyle w:val="ConsPlusNormal"/>
            </w:pPr>
          </w:p>
        </w:tc>
        <w:tc>
          <w:tcPr>
            <w:tcW w:w="1258" w:type="dxa"/>
            <w:tcMar>
              <w:top w:w="0" w:type="dxa"/>
              <w:left w:w="0" w:type="dxa"/>
              <w:bottom w:w="0" w:type="dxa"/>
              <w:right w:w="0" w:type="dxa"/>
            </w:tcMar>
          </w:tcPr>
          <w:p w:rsidR="0078686E" w:rsidRDefault="0078686E">
            <w:pPr>
              <w:pStyle w:val="ConsPlusNormal"/>
            </w:pPr>
          </w:p>
        </w:tc>
        <w:tc>
          <w:tcPr>
            <w:tcW w:w="1882" w:type="dxa"/>
            <w:tcMar>
              <w:top w:w="0" w:type="dxa"/>
              <w:left w:w="0" w:type="dxa"/>
              <w:bottom w:w="0" w:type="dxa"/>
              <w:right w:w="0" w:type="dxa"/>
            </w:tcMar>
          </w:tcPr>
          <w:p w:rsidR="0078686E" w:rsidRDefault="0078686E">
            <w:pPr>
              <w:pStyle w:val="ConsPlusNormal"/>
            </w:pP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стула</w:t>
            </w:r>
          </w:p>
        </w:tc>
        <w:tc>
          <w:tcPr>
            <w:tcW w:w="1376" w:type="dxa"/>
            <w:tcMar>
              <w:top w:w="0" w:type="dxa"/>
              <w:left w:w="0" w:type="dxa"/>
              <w:bottom w:w="0" w:type="dxa"/>
              <w:right w:w="0" w:type="dxa"/>
            </w:tcMar>
          </w:tcPr>
          <w:p w:rsidR="0078686E" w:rsidRDefault="0078686E">
            <w:pPr>
              <w:pStyle w:val="ConsPlusNormal"/>
              <w:jc w:val="center"/>
            </w:pPr>
            <w:r>
              <w:t>10 единиц</w:t>
            </w:r>
          </w:p>
        </w:tc>
        <w:tc>
          <w:tcPr>
            <w:tcW w:w="1258" w:type="dxa"/>
            <w:tcMar>
              <w:top w:w="0" w:type="dxa"/>
              <w:left w:w="0" w:type="dxa"/>
              <w:bottom w:w="0" w:type="dxa"/>
              <w:right w:w="0" w:type="dxa"/>
            </w:tcMar>
          </w:tcPr>
          <w:p w:rsidR="0078686E" w:rsidRDefault="0078686E">
            <w:pPr>
              <w:pStyle w:val="ConsPlusNormal"/>
              <w:jc w:val="center"/>
            </w:pPr>
            <w:r>
              <w:t>0,05</w:t>
            </w:r>
          </w:p>
        </w:tc>
        <w:tc>
          <w:tcPr>
            <w:tcW w:w="1882" w:type="dxa"/>
            <w:tcMar>
              <w:top w:w="0" w:type="dxa"/>
              <w:left w:w="0" w:type="dxa"/>
              <w:bottom w:w="0" w:type="dxa"/>
              <w:right w:w="0" w:type="dxa"/>
            </w:tcMar>
          </w:tcPr>
          <w:p w:rsidR="0078686E" w:rsidRDefault="0078686E">
            <w:pPr>
              <w:pStyle w:val="ConsPlusNormal"/>
            </w:pPr>
            <w:r>
              <w:t>1 раз в месяц в рабочие дни</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кресла</w:t>
            </w:r>
          </w:p>
        </w:tc>
        <w:tc>
          <w:tcPr>
            <w:tcW w:w="1376" w:type="dxa"/>
            <w:tcMar>
              <w:top w:w="0" w:type="dxa"/>
              <w:left w:w="0" w:type="dxa"/>
              <w:bottom w:w="0" w:type="dxa"/>
              <w:right w:w="0" w:type="dxa"/>
            </w:tcMar>
          </w:tcPr>
          <w:p w:rsidR="0078686E" w:rsidRDefault="0078686E">
            <w:pPr>
              <w:pStyle w:val="ConsPlusNormal"/>
              <w:jc w:val="center"/>
            </w:pPr>
            <w:r>
              <w:t>10 единиц</w:t>
            </w:r>
          </w:p>
        </w:tc>
        <w:tc>
          <w:tcPr>
            <w:tcW w:w="1258" w:type="dxa"/>
            <w:tcMar>
              <w:top w:w="0" w:type="dxa"/>
              <w:left w:w="0" w:type="dxa"/>
              <w:bottom w:w="0" w:type="dxa"/>
              <w:right w:w="0" w:type="dxa"/>
            </w:tcMar>
          </w:tcPr>
          <w:p w:rsidR="0078686E" w:rsidRDefault="0078686E">
            <w:pPr>
              <w:pStyle w:val="ConsPlusNormal"/>
              <w:jc w:val="center"/>
            </w:pPr>
            <w:r>
              <w:t>0,09</w:t>
            </w:r>
          </w:p>
        </w:tc>
        <w:tc>
          <w:tcPr>
            <w:tcW w:w="1882" w:type="dxa"/>
            <w:tcMar>
              <w:top w:w="0" w:type="dxa"/>
              <w:left w:w="0" w:type="dxa"/>
              <w:bottom w:w="0" w:type="dxa"/>
              <w:right w:w="0" w:type="dxa"/>
            </w:tcMar>
          </w:tcPr>
          <w:p w:rsidR="0078686E" w:rsidRDefault="0078686E">
            <w:pPr>
              <w:pStyle w:val="ConsPlusNormal"/>
            </w:pPr>
            <w:r>
              <w:t>1 раз в месяц в рабочие дни</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дивана</w:t>
            </w:r>
          </w:p>
        </w:tc>
        <w:tc>
          <w:tcPr>
            <w:tcW w:w="1376" w:type="dxa"/>
            <w:tcMar>
              <w:top w:w="0" w:type="dxa"/>
              <w:left w:w="0" w:type="dxa"/>
              <w:bottom w:w="0" w:type="dxa"/>
              <w:right w:w="0" w:type="dxa"/>
            </w:tcMar>
          </w:tcPr>
          <w:p w:rsidR="0078686E" w:rsidRDefault="0078686E">
            <w:pPr>
              <w:pStyle w:val="ConsPlusNormal"/>
              <w:jc w:val="center"/>
            </w:pPr>
            <w:r>
              <w:t>10 единиц</w:t>
            </w:r>
          </w:p>
        </w:tc>
        <w:tc>
          <w:tcPr>
            <w:tcW w:w="1258" w:type="dxa"/>
            <w:tcMar>
              <w:top w:w="0" w:type="dxa"/>
              <w:left w:w="0" w:type="dxa"/>
              <w:bottom w:w="0" w:type="dxa"/>
              <w:right w:w="0" w:type="dxa"/>
            </w:tcMar>
          </w:tcPr>
          <w:p w:rsidR="0078686E" w:rsidRDefault="0078686E">
            <w:pPr>
              <w:pStyle w:val="ConsPlusNormal"/>
              <w:jc w:val="center"/>
            </w:pPr>
            <w:r>
              <w:t>0,17</w:t>
            </w:r>
          </w:p>
        </w:tc>
        <w:tc>
          <w:tcPr>
            <w:tcW w:w="1882" w:type="dxa"/>
            <w:tcMar>
              <w:top w:w="0" w:type="dxa"/>
              <w:left w:w="0" w:type="dxa"/>
              <w:bottom w:w="0" w:type="dxa"/>
              <w:right w:w="0" w:type="dxa"/>
            </w:tcMar>
          </w:tcPr>
          <w:p w:rsidR="0078686E" w:rsidRDefault="0078686E">
            <w:pPr>
              <w:pStyle w:val="ConsPlusNormal"/>
            </w:pPr>
            <w:r>
              <w:t>1 раз в месяц в рабочие дни</w:t>
            </w:r>
          </w:p>
        </w:tc>
      </w:tr>
      <w:tr w:rsidR="0078686E">
        <w:tblPrEx>
          <w:tblCellMar>
            <w:top w:w="0" w:type="dxa"/>
            <w:bottom w:w="0" w:type="dxa"/>
          </w:tblCellMar>
        </w:tblPrEx>
        <w:tc>
          <w:tcPr>
            <w:tcW w:w="552" w:type="dxa"/>
            <w:tcMar>
              <w:top w:w="0" w:type="dxa"/>
              <w:left w:w="0" w:type="dxa"/>
              <w:bottom w:w="0" w:type="dxa"/>
              <w:right w:w="0" w:type="dxa"/>
            </w:tcMar>
          </w:tcPr>
          <w:p w:rsidR="0078686E" w:rsidRDefault="0078686E">
            <w:pPr>
              <w:pStyle w:val="ConsPlusNormal"/>
              <w:jc w:val="center"/>
            </w:pPr>
            <w:bookmarkStart w:id="12" w:name="P392"/>
            <w:bookmarkEnd w:id="12"/>
            <w:r>
              <w:t>9</w:t>
            </w:r>
          </w:p>
        </w:tc>
        <w:tc>
          <w:tcPr>
            <w:tcW w:w="3623" w:type="dxa"/>
            <w:gridSpan w:val="2"/>
            <w:tcMar>
              <w:top w:w="0" w:type="dxa"/>
              <w:left w:w="0" w:type="dxa"/>
              <w:bottom w:w="0" w:type="dxa"/>
              <w:right w:w="0" w:type="dxa"/>
            </w:tcMar>
          </w:tcPr>
          <w:p w:rsidR="0078686E" w:rsidRDefault="0078686E">
            <w:pPr>
              <w:pStyle w:val="ConsPlusNormal"/>
            </w:pPr>
            <w:r>
              <w:t>Транспортировка отходов</w:t>
            </w:r>
          </w:p>
        </w:tc>
        <w:tc>
          <w:tcPr>
            <w:tcW w:w="1376" w:type="dxa"/>
            <w:tcMar>
              <w:top w:w="0" w:type="dxa"/>
              <w:left w:w="0" w:type="dxa"/>
              <w:bottom w:w="0" w:type="dxa"/>
              <w:right w:w="0" w:type="dxa"/>
            </w:tcMar>
          </w:tcPr>
          <w:p w:rsidR="0078686E" w:rsidRDefault="0078686E">
            <w:pPr>
              <w:pStyle w:val="ConsPlusNormal"/>
              <w:jc w:val="center"/>
            </w:pPr>
            <w:r>
              <w:t>100 м пути</w:t>
            </w:r>
          </w:p>
        </w:tc>
        <w:tc>
          <w:tcPr>
            <w:tcW w:w="1258" w:type="dxa"/>
            <w:tcMar>
              <w:top w:w="0" w:type="dxa"/>
              <w:left w:w="0" w:type="dxa"/>
              <w:bottom w:w="0" w:type="dxa"/>
              <w:right w:w="0" w:type="dxa"/>
            </w:tcMar>
          </w:tcPr>
          <w:p w:rsidR="0078686E" w:rsidRDefault="0078686E">
            <w:pPr>
              <w:pStyle w:val="ConsPlusNormal"/>
              <w:jc w:val="center"/>
            </w:pPr>
            <w:r>
              <w:t>0,12</w:t>
            </w:r>
          </w:p>
        </w:tc>
        <w:tc>
          <w:tcPr>
            <w:tcW w:w="1882" w:type="dxa"/>
            <w:tcMar>
              <w:top w:w="0" w:type="dxa"/>
              <w:left w:w="0" w:type="dxa"/>
              <w:bottom w:w="0" w:type="dxa"/>
              <w:right w:w="0" w:type="dxa"/>
            </w:tcMar>
          </w:tcPr>
          <w:p w:rsidR="0078686E" w:rsidRDefault="0078686E">
            <w:pPr>
              <w:pStyle w:val="ConsPlusNormal"/>
            </w:pPr>
            <w:r>
              <w:t>1 раз в день ежедневно в рабочие дни</w:t>
            </w:r>
          </w:p>
        </w:tc>
      </w:tr>
    </w:tbl>
    <w:p w:rsidR="0078686E" w:rsidRDefault="0078686E">
      <w:pPr>
        <w:pStyle w:val="ConsPlusNormal"/>
        <w:ind w:firstLine="540"/>
        <w:jc w:val="both"/>
      </w:pPr>
    </w:p>
    <w:p w:rsidR="0078686E" w:rsidRDefault="0078686E">
      <w:pPr>
        <w:pStyle w:val="ConsPlusNormal"/>
        <w:jc w:val="right"/>
      </w:pPr>
    </w:p>
    <w:p w:rsidR="0078686E" w:rsidRDefault="0078686E">
      <w:pPr>
        <w:pStyle w:val="ConsPlusNormal"/>
        <w:jc w:val="right"/>
      </w:pPr>
    </w:p>
    <w:p w:rsidR="0078686E" w:rsidRDefault="0078686E">
      <w:pPr>
        <w:pStyle w:val="ConsPlusNormal"/>
        <w:jc w:val="right"/>
      </w:pPr>
    </w:p>
    <w:p w:rsidR="0078686E" w:rsidRDefault="0078686E">
      <w:pPr>
        <w:pStyle w:val="ConsPlusNormal"/>
        <w:jc w:val="right"/>
      </w:pPr>
    </w:p>
    <w:p w:rsidR="0078686E" w:rsidRDefault="0078686E">
      <w:pPr>
        <w:pStyle w:val="ConsPlusNormal"/>
        <w:jc w:val="right"/>
        <w:outlineLvl w:val="0"/>
      </w:pPr>
      <w:r>
        <w:t>Приложение 3</w:t>
      </w:r>
    </w:p>
    <w:p w:rsidR="0078686E" w:rsidRDefault="0078686E">
      <w:pPr>
        <w:pStyle w:val="ConsPlusNormal"/>
        <w:jc w:val="right"/>
      </w:pPr>
      <w:r>
        <w:t>к постановлению</w:t>
      </w:r>
    </w:p>
    <w:p w:rsidR="0078686E" w:rsidRDefault="0078686E">
      <w:pPr>
        <w:pStyle w:val="ConsPlusNormal"/>
        <w:jc w:val="right"/>
      </w:pPr>
      <w:r>
        <w:t>Министерства образования</w:t>
      </w:r>
    </w:p>
    <w:p w:rsidR="0078686E" w:rsidRDefault="0078686E">
      <w:pPr>
        <w:pStyle w:val="ConsPlusNormal"/>
        <w:jc w:val="right"/>
      </w:pPr>
      <w:r>
        <w:t>Республики Беларусь</w:t>
      </w:r>
    </w:p>
    <w:p w:rsidR="0078686E" w:rsidRDefault="0078686E">
      <w:pPr>
        <w:pStyle w:val="ConsPlusNormal"/>
        <w:jc w:val="right"/>
      </w:pPr>
      <w:r>
        <w:t>05.07.2018 N 60</w:t>
      </w:r>
    </w:p>
    <w:p w:rsidR="0078686E" w:rsidRDefault="0078686E">
      <w:pPr>
        <w:pStyle w:val="ConsPlusNormal"/>
        <w:jc w:val="right"/>
      </w:pPr>
      <w:r>
        <w:t>(в редакции постановления</w:t>
      </w:r>
    </w:p>
    <w:p w:rsidR="0078686E" w:rsidRDefault="0078686E">
      <w:pPr>
        <w:pStyle w:val="ConsPlusNormal"/>
        <w:jc w:val="right"/>
      </w:pPr>
      <w:r>
        <w:t>Министерства образования</w:t>
      </w:r>
    </w:p>
    <w:p w:rsidR="0078686E" w:rsidRDefault="0078686E">
      <w:pPr>
        <w:pStyle w:val="ConsPlusNormal"/>
        <w:jc w:val="right"/>
      </w:pPr>
      <w:r>
        <w:lastRenderedPageBreak/>
        <w:t>Республики Беларусь</w:t>
      </w:r>
    </w:p>
    <w:p w:rsidR="0078686E" w:rsidRDefault="0078686E">
      <w:pPr>
        <w:pStyle w:val="ConsPlusNormal"/>
        <w:jc w:val="right"/>
      </w:pPr>
      <w:r>
        <w:t>09.12.2025 N 213)</w:t>
      </w:r>
    </w:p>
    <w:p w:rsidR="0078686E" w:rsidRDefault="0078686E">
      <w:pPr>
        <w:pStyle w:val="ConsPlusNormal"/>
      </w:pPr>
    </w:p>
    <w:p w:rsidR="0078686E" w:rsidRDefault="0078686E">
      <w:pPr>
        <w:pStyle w:val="ConsPlusTitle"/>
        <w:jc w:val="center"/>
      </w:pPr>
      <w:bookmarkStart w:id="13" w:name="P412"/>
      <w:bookmarkEnd w:id="13"/>
      <w:r>
        <w:t>НОРМЫ ВРЕМЕНИ</w:t>
      </w:r>
    </w:p>
    <w:p w:rsidR="0078686E" w:rsidRDefault="0078686E">
      <w:pPr>
        <w:pStyle w:val="ConsPlusTitle"/>
        <w:jc w:val="center"/>
      </w:pPr>
      <w:r>
        <w:t>НА САНИТАРНОЕ СОДЕРЖАНИЕ ПРИЛЕГАЮЩЕЙ К ЗДАНИЯМ ТЕРРИТОРИИ</w:t>
      </w:r>
    </w:p>
    <w:p w:rsidR="0078686E" w:rsidRDefault="0078686E">
      <w:pPr>
        <w:pStyle w:val="ConsPlusNormal"/>
        <w:jc w:val="center"/>
      </w:pPr>
      <w:r>
        <w:t xml:space="preserve">(введены </w:t>
      </w:r>
      <w:hyperlink r:id="rId33">
        <w:r>
          <w:rPr>
            <w:color w:val="0000FF"/>
          </w:rPr>
          <w:t>постановлением</w:t>
        </w:r>
      </w:hyperlink>
      <w:r>
        <w:t xml:space="preserve"> Минобразования от 09.12.2025 N 213)</w:t>
      </w:r>
    </w:p>
    <w:p w:rsidR="0078686E" w:rsidRDefault="0078686E">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52"/>
        <w:gridCol w:w="1882"/>
        <w:gridCol w:w="1741"/>
        <w:gridCol w:w="1388"/>
        <w:gridCol w:w="1258"/>
        <w:gridCol w:w="1882"/>
      </w:tblGrid>
      <w:tr w:rsidR="0078686E">
        <w:tblPrEx>
          <w:tblCellMar>
            <w:top w:w="0" w:type="dxa"/>
            <w:bottom w:w="0" w:type="dxa"/>
          </w:tblCellMar>
        </w:tblPrEx>
        <w:tc>
          <w:tcPr>
            <w:tcW w:w="552" w:type="dxa"/>
            <w:tcMar>
              <w:top w:w="0" w:type="dxa"/>
              <w:left w:w="0" w:type="dxa"/>
              <w:bottom w:w="0" w:type="dxa"/>
              <w:right w:w="0" w:type="dxa"/>
            </w:tcMar>
            <w:vAlign w:val="center"/>
          </w:tcPr>
          <w:p w:rsidR="0078686E" w:rsidRDefault="0078686E">
            <w:pPr>
              <w:pStyle w:val="ConsPlusNormal"/>
              <w:jc w:val="center"/>
            </w:pPr>
            <w:r>
              <w:t>N</w:t>
            </w:r>
            <w:r>
              <w:br/>
              <w:t>п/п</w:t>
            </w:r>
          </w:p>
        </w:tc>
        <w:tc>
          <w:tcPr>
            <w:tcW w:w="1882" w:type="dxa"/>
            <w:tcMar>
              <w:top w:w="0" w:type="dxa"/>
              <w:left w:w="0" w:type="dxa"/>
              <w:bottom w:w="0" w:type="dxa"/>
              <w:right w:w="0" w:type="dxa"/>
            </w:tcMar>
            <w:vAlign w:val="center"/>
          </w:tcPr>
          <w:p w:rsidR="0078686E" w:rsidRDefault="0078686E">
            <w:pPr>
              <w:pStyle w:val="ConsPlusNormal"/>
              <w:jc w:val="center"/>
            </w:pPr>
            <w:r>
              <w:t>Тип территории</w:t>
            </w:r>
          </w:p>
        </w:tc>
        <w:tc>
          <w:tcPr>
            <w:tcW w:w="1741" w:type="dxa"/>
            <w:tcMar>
              <w:top w:w="0" w:type="dxa"/>
              <w:left w:w="0" w:type="dxa"/>
              <w:bottom w:w="0" w:type="dxa"/>
              <w:right w:w="0" w:type="dxa"/>
            </w:tcMar>
            <w:vAlign w:val="center"/>
          </w:tcPr>
          <w:p w:rsidR="0078686E" w:rsidRDefault="0078686E">
            <w:pPr>
              <w:pStyle w:val="ConsPlusNormal"/>
              <w:jc w:val="center"/>
            </w:pPr>
            <w:r>
              <w:t>Виды работ</w:t>
            </w:r>
          </w:p>
        </w:tc>
        <w:tc>
          <w:tcPr>
            <w:tcW w:w="1388" w:type="dxa"/>
            <w:tcMar>
              <w:top w:w="0" w:type="dxa"/>
              <w:left w:w="0" w:type="dxa"/>
              <w:bottom w:w="0" w:type="dxa"/>
              <w:right w:w="0" w:type="dxa"/>
            </w:tcMar>
            <w:vAlign w:val="center"/>
          </w:tcPr>
          <w:p w:rsidR="0078686E" w:rsidRDefault="0078686E">
            <w:pPr>
              <w:pStyle w:val="ConsPlusNormal"/>
              <w:jc w:val="center"/>
            </w:pPr>
            <w:r>
              <w:t>Единица измерения</w:t>
            </w:r>
          </w:p>
        </w:tc>
        <w:tc>
          <w:tcPr>
            <w:tcW w:w="1258" w:type="dxa"/>
            <w:tcMar>
              <w:top w:w="0" w:type="dxa"/>
              <w:left w:w="0" w:type="dxa"/>
              <w:bottom w:w="0" w:type="dxa"/>
              <w:right w:w="0" w:type="dxa"/>
            </w:tcMar>
            <w:vAlign w:val="center"/>
          </w:tcPr>
          <w:p w:rsidR="0078686E" w:rsidRDefault="0078686E">
            <w:pPr>
              <w:pStyle w:val="ConsPlusNormal"/>
              <w:jc w:val="center"/>
            </w:pPr>
            <w:r>
              <w:t>Норма времени, человеко-часов</w:t>
            </w:r>
          </w:p>
        </w:tc>
        <w:tc>
          <w:tcPr>
            <w:tcW w:w="1882" w:type="dxa"/>
            <w:tcMar>
              <w:top w:w="0" w:type="dxa"/>
              <w:left w:w="0" w:type="dxa"/>
              <w:bottom w:w="0" w:type="dxa"/>
              <w:right w:w="0" w:type="dxa"/>
            </w:tcMar>
            <w:vAlign w:val="center"/>
          </w:tcPr>
          <w:p w:rsidR="0078686E" w:rsidRDefault="0078686E">
            <w:pPr>
              <w:pStyle w:val="ConsPlusNormal"/>
              <w:jc w:val="center"/>
            </w:pPr>
            <w:r>
              <w:t>Условия периодичности проведения отдельных видов работ</w:t>
            </w:r>
          </w:p>
        </w:tc>
      </w:tr>
      <w:tr w:rsidR="0078686E">
        <w:tblPrEx>
          <w:tblCellMar>
            <w:top w:w="0" w:type="dxa"/>
            <w:bottom w:w="0" w:type="dxa"/>
          </w:tblCellMar>
        </w:tblPrEx>
        <w:tc>
          <w:tcPr>
            <w:tcW w:w="552" w:type="dxa"/>
            <w:tcMar>
              <w:top w:w="0" w:type="dxa"/>
              <w:left w:w="0" w:type="dxa"/>
              <w:bottom w:w="0" w:type="dxa"/>
              <w:right w:w="0" w:type="dxa"/>
            </w:tcMar>
          </w:tcPr>
          <w:p w:rsidR="0078686E" w:rsidRDefault="0078686E">
            <w:pPr>
              <w:pStyle w:val="ConsPlusNormal"/>
            </w:pPr>
          </w:p>
        </w:tc>
        <w:tc>
          <w:tcPr>
            <w:tcW w:w="8151" w:type="dxa"/>
            <w:gridSpan w:val="5"/>
            <w:tcMar>
              <w:top w:w="0" w:type="dxa"/>
              <w:left w:w="0" w:type="dxa"/>
              <w:bottom w:w="0" w:type="dxa"/>
              <w:right w:w="0" w:type="dxa"/>
            </w:tcMar>
          </w:tcPr>
          <w:p w:rsidR="0078686E" w:rsidRDefault="0078686E">
            <w:pPr>
              <w:pStyle w:val="ConsPlusNormal"/>
              <w:jc w:val="center"/>
              <w:outlineLvl w:val="1"/>
            </w:pPr>
            <w:r>
              <w:t>Теплый период</w:t>
            </w:r>
          </w:p>
        </w:tc>
      </w:tr>
      <w:tr w:rsidR="0078686E">
        <w:tblPrEx>
          <w:tblCellMar>
            <w:top w:w="0" w:type="dxa"/>
            <w:bottom w:w="0" w:type="dxa"/>
          </w:tblCellMar>
        </w:tblPrEx>
        <w:tc>
          <w:tcPr>
            <w:tcW w:w="552" w:type="dxa"/>
            <w:vMerge w:val="restart"/>
            <w:tcMar>
              <w:top w:w="0" w:type="dxa"/>
              <w:left w:w="0" w:type="dxa"/>
              <w:bottom w:w="0" w:type="dxa"/>
              <w:right w:w="0" w:type="dxa"/>
            </w:tcMar>
          </w:tcPr>
          <w:p w:rsidR="0078686E" w:rsidRDefault="0078686E">
            <w:pPr>
              <w:pStyle w:val="ConsPlusNormal"/>
              <w:jc w:val="center"/>
            </w:pPr>
            <w:r>
              <w:t>1</w:t>
            </w:r>
          </w:p>
        </w:tc>
        <w:tc>
          <w:tcPr>
            <w:tcW w:w="1882" w:type="dxa"/>
            <w:vMerge w:val="restart"/>
            <w:tcMar>
              <w:top w:w="0" w:type="dxa"/>
              <w:left w:w="0" w:type="dxa"/>
              <w:bottom w:w="0" w:type="dxa"/>
              <w:right w:w="0" w:type="dxa"/>
            </w:tcMar>
          </w:tcPr>
          <w:p w:rsidR="0078686E" w:rsidRDefault="0078686E">
            <w:pPr>
              <w:pStyle w:val="ConsPlusNormal"/>
            </w:pPr>
            <w:r>
              <w:t>Территория с покрытием</w:t>
            </w:r>
          </w:p>
        </w:tc>
        <w:tc>
          <w:tcPr>
            <w:tcW w:w="1741" w:type="dxa"/>
            <w:tcMar>
              <w:top w:w="0" w:type="dxa"/>
              <w:left w:w="0" w:type="dxa"/>
              <w:bottom w:w="0" w:type="dxa"/>
              <w:right w:w="0" w:type="dxa"/>
            </w:tcMar>
          </w:tcPr>
          <w:p w:rsidR="0078686E" w:rsidRDefault="0078686E">
            <w:pPr>
              <w:pStyle w:val="ConsPlusNormal"/>
            </w:pPr>
            <w:r>
              <w:t>Уборка территории от случайного мусора</w:t>
            </w:r>
          </w:p>
        </w:tc>
        <w:tc>
          <w:tcPr>
            <w:tcW w:w="1388" w:type="dxa"/>
            <w:tcMar>
              <w:top w:w="0" w:type="dxa"/>
              <w:left w:w="0" w:type="dxa"/>
              <w:bottom w:w="0" w:type="dxa"/>
              <w:right w:w="0" w:type="dxa"/>
            </w:tcMar>
          </w:tcPr>
          <w:p w:rsidR="0078686E" w:rsidRDefault="0078686E">
            <w:pPr>
              <w:pStyle w:val="ConsPlusNormal"/>
              <w:jc w:val="center"/>
            </w:pPr>
            <w:r>
              <w:t>100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0,04</w:t>
            </w:r>
          </w:p>
        </w:tc>
        <w:tc>
          <w:tcPr>
            <w:tcW w:w="1882" w:type="dxa"/>
            <w:tcMar>
              <w:top w:w="0" w:type="dxa"/>
              <w:left w:w="0" w:type="dxa"/>
              <w:bottom w:w="0" w:type="dxa"/>
              <w:right w:w="0" w:type="dxa"/>
            </w:tcMar>
          </w:tcPr>
          <w:p w:rsidR="0078686E" w:rsidRDefault="0078686E">
            <w:pPr>
              <w:pStyle w:val="ConsPlusNormal"/>
            </w:pPr>
            <w:r>
              <w:t>1 раз в день ежедневно в рабочие дни</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Подметание территории</w:t>
            </w:r>
          </w:p>
        </w:tc>
        <w:tc>
          <w:tcPr>
            <w:tcW w:w="1388" w:type="dxa"/>
            <w:tcMar>
              <w:top w:w="0" w:type="dxa"/>
              <w:left w:w="0" w:type="dxa"/>
              <w:bottom w:w="0" w:type="dxa"/>
              <w:right w:w="0" w:type="dxa"/>
            </w:tcMar>
          </w:tcPr>
          <w:p w:rsidR="0078686E" w:rsidRDefault="0078686E">
            <w:pPr>
              <w:pStyle w:val="ConsPlusNormal"/>
              <w:jc w:val="center"/>
            </w:pPr>
            <w:r>
              <w:t>100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0,14</w:t>
            </w:r>
          </w:p>
        </w:tc>
        <w:tc>
          <w:tcPr>
            <w:tcW w:w="1882" w:type="dxa"/>
            <w:tcMar>
              <w:top w:w="0" w:type="dxa"/>
              <w:left w:w="0" w:type="dxa"/>
              <w:bottom w:w="0" w:type="dxa"/>
              <w:right w:w="0" w:type="dxa"/>
            </w:tcMar>
          </w:tcPr>
          <w:p w:rsidR="0078686E" w:rsidRDefault="0078686E">
            <w:pPr>
              <w:pStyle w:val="ConsPlusNormal"/>
            </w:pPr>
            <w:r>
              <w:t>1 раз в день ежедневно в рабочие дни (за исключением дней, когда проводится мытье покрытия из шланга)</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Поливка территории из шланга</w:t>
            </w:r>
          </w:p>
        </w:tc>
        <w:tc>
          <w:tcPr>
            <w:tcW w:w="1388" w:type="dxa"/>
            <w:tcMar>
              <w:top w:w="0" w:type="dxa"/>
              <w:left w:w="0" w:type="dxa"/>
              <w:bottom w:w="0" w:type="dxa"/>
              <w:right w:w="0" w:type="dxa"/>
            </w:tcMar>
          </w:tcPr>
          <w:p w:rsidR="0078686E" w:rsidRDefault="0078686E">
            <w:pPr>
              <w:pStyle w:val="ConsPlusNormal"/>
              <w:jc w:val="center"/>
            </w:pPr>
            <w:r>
              <w:t>100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0,05</w:t>
            </w:r>
          </w:p>
        </w:tc>
        <w:tc>
          <w:tcPr>
            <w:tcW w:w="1882" w:type="dxa"/>
            <w:tcMar>
              <w:top w:w="0" w:type="dxa"/>
              <w:left w:w="0" w:type="dxa"/>
              <w:bottom w:w="0" w:type="dxa"/>
              <w:right w:w="0" w:type="dxa"/>
            </w:tcMar>
          </w:tcPr>
          <w:p w:rsidR="0078686E" w:rsidRDefault="0078686E">
            <w:pPr>
              <w:pStyle w:val="ConsPlusNormal"/>
            </w:pPr>
            <w:r>
              <w:t>1 раз в день в рабочие дни в период июнь - август перед уборкой территории (за исключением дней, когда проводится мытье покрытия из шланга)</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Мытье покрытия из шланга</w:t>
            </w:r>
          </w:p>
        </w:tc>
        <w:tc>
          <w:tcPr>
            <w:tcW w:w="1388" w:type="dxa"/>
            <w:tcMar>
              <w:top w:w="0" w:type="dxa"/>
              <w:left w:w="0" w:type="dxa"/>
              <w:bottom w:w="0" w:type="dxa"/>
              <w:right w:w="0" w:type="dxa"/>
            </w:tcMar>
          </w:tcPr>
          <w:p w:rsidR="0078686E" w:rsidRDefault="0078686E">
            <w:pPr>
              <w:pStyle w:val="ConsPlusNormal"/>
              <w:jc w:val="center"/>
            </w:pPr>
            <w:r>
              <w:t>100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0,15</w:t>
            </w:r>
          </w:p>
        </w:tc>
        <w:tc>
          <w:tcPr>
            <w:tcW w:w="1882" w:type="dxa"/>
            <w:tcMar>
              <w:top w:w="0" w:type="dxa"/>
              <w:left w:w="0" w:type="dxa"/>
              <w:bottom w:w="0" w:type="dxa"/>
              <w:right w:w="0" w:type="dxa"/>
            </w:tcMar>
          </w:tcPr>
          <w:p w:rsidR="0078686E" w:rsidRDefault="0078686E">
            <w:pPr>
              <w:pStyle w:val="ConsPlusNormal"/>
            </w:pPr>
            <w:r>
              <w:t>1 раз в месяц в рабочие дни</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Уборка вручную участков территории, недоступных для механизированной уборки</w:t>
            </w:r>
          </w:p>
        </w:tc>
        <w:tc>
          <w:tcPr>
            <w:tcW w:w="1388" w:type="dxa"/>
            <w:tcMar>
              <w:top w:w="0" w:type="dxa"/>
              <w:left w:w="0" w:type="dxa"/>
              <w:bottom w:w="0" w:type="dxa"/>
              <w:right w:w="0" w:type="dxa"/>
            </w:tcMar>
          </w:tcPr>
          <w:p w:rsidR="0078686E" w:rsidRDefault="0078686E">
            <w:pPr>
              <w:pStyle w:val="ConsPlusNormal"/>
              <w:jc w:val="center"/>
            </w:pPr>
            <w:r>
              <w:t>100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0,08</w:t>
            </w:r>
          </w:p>
        </w:tc>
        <w:tc>
          <w:tcPr>
            <w:tcW w:w="1882" w:type="dxa"/>
            <w:tcMar>
              <w:top w:w="0" w:type="dxa"/>
              <w:left w:w="0" w:type="dxa"/>
              <w:bottom w:w="0" w:type="dxa"/>
              <w:right w:w="0" w:type="dxa"/>
            </w:tcMar>
          </w:tcPr>
          <w:p w:rsidR="0078686E" w:rsidRDefault="0078686E">
            <w:pPr>
              <w:pStyle w:val="ConsPlusNormal"/>
            </w:pPr>
            <w:r>
              <w:t>1 раз в день ежедневно в рабочие дни</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Подметание территории с помощью подметальной машины производительностью, м</w:t>
            </w:r>
            <w:r>
              <w:rPr>
                <w:vertAlign w:val="superscript"/>
              </w:rPr>
              <w:t>2</w:t>
            </w:r>
            <w:r>
              <w:t>/ч:</w:t>
            </w:r>
          </w:p>
        </w:tc>
        <w:tc>
          <w:tcPr>
            <w:tcW w:w="1388" w:type="dxa"/>
            <w:tcMar>
              <w:top w:w="0" w:type="dxa"/>
              <w:left w:w="0" w:type="dxa"/>
              <w:bottom w:w="0" w:type="dxa"/>
              <w:right w:w="0" w:type="dxa"/>
            </w:tcMar>
          </w:tcPr>
          <w:p w:rsidR="0078686E" w:rsidRDefault="0078686E">
            <w:pPr>
              <w:pStyle w:val="ConsPlusNormal"/>
            </w:pPr>
          </w:p>
        </w:tc>
        <w:tc>
          <w:tcPr>
            <w:tcW w:w="1258" w:type="dxa"/>
            <w:tcMar>
              <w:top w:w="0" w:type="dxa"/>
              <w:left w:w="0" w:type="dxa"/>
              <w:bottom w:w="0" w:type="dxa"/>
              <w:right w:w="0" w:type="dxa"/>
            </w:tcMar>
          </w:tcPr>
          <w:p w:rsidR="0078686E" w:rsidRDefault="0078686E">
            <w:pPr>
              <w:pStyle w:val="ConsPlusNormal"/>
            </w:pPr>
          </w:p>
        </w:tc>
        <w:tc>
          <w:tcPr>
            <w:tcW w:w="1882" w:type="dxa"/>
            <w:tcMar>
              <w:top w:w="0" w:type="dxa"/>
              <w:left w:w="0" w:type="dxa"/>
              <w:bottom w:w="0" w:type="dxa"/>
              <w:right w:w="0" w:type="dxa"/>
            </w:tcMar>
          </w:tcPr>
          <w:p w:rsidR="0078686E" w:rsidRDefault="0078686E">
            <w:pPr>
              <w:pStyle w:val="ConsPlusNormal"/>
            </w:pP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до 2 500</w:t>
            </w:r>
          </w:p>
        </w:tc>
        <w:tc>
          <w:tcPr>
            <w:tcW w:w="1388" w:type="dxa"/>
            <w:tcMar>
              <w:top w:w="0" w:type="dxa"/>
              <w:left w:w="0" w:type="dxa"/>
              <w:bottom w:w="0" w:type="dxa"/>
              <w:right w:w="0" w:type="dxa"/>
            </w:tcMar>
          </w:tcPr>
          <w:p w:rsidR="0078686E" w:rsidRDefault="0078686E">
            <w:pPr>
              <w:pStyle w:val="ConsPlusNormal"/>
              <w:jc w:val="center"/>
            </w:pPr>
            <w:r>
              <w:t>1000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0,33</w:t>
            </w:r>
          </w:p>
        </w:tc>
        <w:tc>
          <w:tcPr>
            <w:tcW w:w="1882" w:type="dxa"/>
            <w:tcMar>
              <w:top w:w="0" w:type="dxa"/>
              <w:left w:w="0" w:type="dxa"/>
              <w:bottom w:w="0" w:type="dxa"/>
              <w:right w:w="0" w:type="dxa"/>
            </w:tcMar>
          </w:tcPr>
          <w:p w:rsidR="0078686E" w:rsidRDefault="0078686E">
            <w:pPr>
              <w:pStyle w:val="ConsPlusNormal"/>
            </w:pPr>
            <w:r>
              <w:t>1 раз в день ежедневно в рабочие дни</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2 501 - 5 000</w:t>
            </w:r>
          </w:p>
        </w:tc>
        <w:tc>
          <w:tcPr>
            <w:tcW w:w="1388" w:type="dxa"/>
            <w:tcMar>
              <w:top w:w="0" w:type="dxa"/>
              <w:left w:w="0" w:type="dxa"/>
              <w:bottom w:w="0" w:type="dxa"/>
              <w:right w:w="0" w:type="dxa"/>
            </w:tcMar>
          </w:tcPr>
          <w:p w:rsidR="0078686E" w:rsidRDefault="0078686E">
            <w:pPr>
              <w:pStyle w:val="ConsPlusNormal"/>
              <w:jc w:val="center"/>
            </w:pPr>
            <w:r>
              <w:t>1000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0,17</w:t>
            </w:r>
          </w:p>
        </w:tc>
        <w:tc>
          <w:tcPr>
            <w:tcW w:w="1882" w:type="dxa"/>
            <w:tcMar>
              <w:top w:w="0" w:type="dxa"/>
              <w:left w:w="0" w:type="dxa"/>
              <w:bottom w:w="0" w:type="dxa"/>
              <w:right w:w="0" w:type="dxa"/>
            </w:tcMar>
          </w:tcPr>
          <w:p w:rsidR="0078686E" w:rsidRDefault="0078686E">
            <w:pPr>
              <w:pStyle w:val="ConsPlusNormal"/>
            </w:pPr>
            <w:r>
              <w:t xml:space="preserve">1 раз в день </w:t>
            </w:r>
            <w:r>
              <w:lastRenderedPageBreak/>
              <w:t>ежедневно в рабочие дни</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5 001 - 7 000</w:t>
            </w:r>
          </w:p>
        </w:tc>
        <w:tc>
          <w:tcPr>
            <w:tcW w:w="1388" w:type="dxa"/>
            <w:tcMar>
              <w:top w:w="0" w:type="dxa"/>
              <w:left w:w="0" w:type="dxa"/>
              <w:bottom w:w="0" w:type="dxa"/>
              <w:right w:w="0" w:type="dxa"/>
            </w:tcMar>
          </w:tcPr>
          <w:p w:rsidR="0078686E" w:rsidRDefault="0078686E">
            <w:pPr>
              <w:pStyle w:val="ConsPlusNormal"/>
              <w:jc w:val="center"/>
            </w:pPr>
            <w:r>
              <w:t>1000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0,13</w:t>
            </w:r>
          </w:p>
        </w:tc>
        <w:tc>
          <w:tcPr>
            <w:tcW w:w="1882" w:type="dxa"/>
            <w:tcMar>
              <w:top w:w="0" w:type="dxa"/>
              <w:left w:w="0" w:type="dxa"/>
              <w:bottom w:w="0" w:type="dxa"/>
              <w:right w:w="0" w:type="dxa"/>
            </w:tcMar>
          </w:tcPr>
          <w:p w:rsidR="0078686E" w:rsidRDefault="0078686E">
            <w:pPr>
              <w:pStyle w:val="ConsPlusNormal"/>
            </w:pPr>
            <w:r>
              <w:t>1 раз в день ежедневно в рабочие дни</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7 001 - 10 000</w:t>
            </w:r>
          </w:p>
        </w:tc>
        <w:tc>
          <w:tcPr>
            <w:tcW w:w="1388" w:type="dxa"/>
            <w:tcMar>
              <w:top w:w="0" w:type="dxa"/>
              <w:left w:w="0" w:type="dxa"/>
              <w:bottom w:w="0" w:type="dxa"/>
              <w:right w:w="0" w:type="dxa"/>
            </w:tcMar>
          </w:tcPr>
          <w:p w:rsidR="0078686E" w:rsidRDefault="0078686E">
            <w:pPr>
              <w:pStyle w:val="ConsPlusNormal"/>
              <w:jc w:val="center"/>
            </w:pPr>
            <w:r>
              <w:t>1000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0,09</w:t>
            </w:r>
          </w:p>
        </w:tc>
        <w:tc>
          <w:tcPr>
            <w:tcW w:w="1882" w:type="dxa"/>
            <w:tcMar>
              <w:top w:w="0" w:type="dxa"/>
              <w:left w:w="0" w:type="dxa"/>
              <w:bottom w:w="0" w:type="dxa"/>
              <w:right w:w="0" w:type="dxa"/>
            </w:tcMar>
          </w:tcPr>
          <w:p w:rsidR="0078686E" w:rsidRDefault="0078686E">
            <w:pPr>
              <w:pStyle w:val="ConsPlusNormal"/>
            </w:pPr>
            <w:r>
              <w:t>1 раз в день ежедневно в рабочие дни</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свыше 10 000</w:t>
            </w:r>
          </w:p>
        </w:tc>
        <w:tc>
          <w:tcPr>
            <w:tcW w:w="1388" w:type="dxa"/>
            <w:tcMar>
              <w:top w:w="0" w:type="dxa"/>
              <w:left w:w="0" w:type="dxa"/>
              <w:bottom w:w="0" w:type="dxa"/>
              <w:right w:w="0" w:type="dxa"/>
            </w:tcMar>
          </w:tcPr>
          <w:p w:rsidR="0078686E" w:rsidRDefault="0078686E">
            <w:pPr>
              <w:pStyle w:val="ConsPlusNormal"/>
              <w:jc w:val="center"/>
            </w:pPr>
            <w:r>
              <w:t>1000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0,07</w:t>
            </w:r>
          </w:p>
        </w:tc>
        <w:tc>
          <w:tcPr>
            <w:tcW w:w="1882" w:type="dxa"/>
            <w:tcMar>
              <w:top w:w="0" w:type="dxa"/>
              <w:left w:w="0" w:type="dxa"/>
              <w:bottom w:w="0" w:type="dxa"/>
              <w:right w:w="0" w:type="dxa"/>
            </w:tcMar>
          </w:tcPr>
          <w:p w:rsidR="0078686E" w:rsidRDefault="0078686E">
            <w:pPr>
              <w:pStyle w:val="ConsPlusNormal"/>
            </w:pPr>
            <w:r>
              <w:t>1 раз в день ежедневно в рабочие дни</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Подметание территории с помощью тротуароуборочной машины, мини-трактора</w:t>
            </w:r>
          </w:p>
        </w:tc>
        <w:tc>
          <w:tcPr>
            <w:tcW w:w="1388" w:type="dxa"/>
            <w:tcMar>
              <w:top w:w="0" w:type="dxa"/>
              <w:left w:w="0" w:type="dxa"/>
              <w:bottom w:w="0" w:type="dxa"/>
              <w:right w:w="0" w:type="dxa"/>
            </w:tcMar>
          </w:tcPr>
          <w:p w:rsidR="0078686E" w:rsidRDefault="0078686E">
            <w:pPr>
              <w:pStyle w:val="ConsPlusNormal"/>
              <w:jc w:val="center"/>
            </w:pPr>
            <w:r>
              <w:t>1000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0,14</w:t>
            </w:r>
          </w:p>
        </w:tc>
        <w:tc>
          <w:tcPr>
            <w:tcW w:w="1882" w:type="dxa"/>
            <w:tcMar>
              <w:top w:w="0" w:type="dxa"/>
              <w:left w:w="0" w:type="dxa"/>
              <w:bottom w:w="0" w:type="dxa"/>
              <w:right w:w="0" w:type="dxa"/>
            </w:tcMar>
          </w:tcPr>
          <w:p w:rsidR="0078686E" w:rsidRDefault="0078686E">
            <w:pPr>
              <w:pStyle w:val="ConsPlusNormal"/>
            </w:pPr>
            <w:r>
              <w:t>1 раз в день ежедневно в рабочие дни</w:t>
            </w:r>
          </w:p>
        </w:tc>
      </w:tr>
      <w:tr w:rsidR="0078686E">
        <w:tblPrEx>
          <w:tblCellMar>
            <w:top w:w="0" w:type="dxa"/>
            <w:bottom w:w="0" w:type="dxa"/>
          </w:tblCellMar>
        </w:tblPrEx>
        <w:tc>
          <w:tcPr>
            <w:tcW w:w="552" w:type="dxa"/>
            <w:vMerge w:val="restart"/>
            <w:tcMar>
              <w:top w:w="0" w:type="dxa"/>
              <w:left w:w="0" w:type="dxa"/>
              <w:bottom w:w="0" w:type="dxa"/>
              <w:right w:w="0" w:type="dxa"/>
            </w:tcMar>
          </w:tcPr>
          <w:p w:rsidR="0078686E" w:rsidRDefault="0078686E">
            <w:pPr>
              <w:pStyle w:val="ConsPlusNormal"/>
              <w:jc w:val="center"/>
            </w:pPr>
            <w:r>
              <w:t>2</w:t>
            </w:r>
          </w:p>
        </w:tc>
        <w:tc>
          <w:tcPr>
            <w:tcW w:w="1882" w:type="dxa"/>
            <w:vMerge w:val="restart"/>
            <w:tcMar>
              <w:top w:w="0" w:type="dxa"/>
              <w:left w:w="0" w:type="dxa"/>
              <w:bottom w:w="0" w:type="dxa"/>
              <w:right w:w="0" w:type="dxa"/>
            </w:tcMar>
          </w:tcPr>
          <w:p w:rsidR="0078686E" w:rsidRDefault="0078686E">
            <w:pPr>
              <w:pStyle w:val="ConsPlusNormal"/>
            </w:pPr>
            <w:r>
              <w:t>Территория без покрытия</w:t>
            </w:r>
          </w:p>
        </w:tc>
        <w:tc>
          <w:tcPr>
            <w:tcW w:w="1741" w:type="dxa"/>
            <w:tcMar>
              <w:top w:w="0" w:type="dxa"/>
              <w:left w:w="0" w:type="dxa"/>
              <w:bottom w:w="0" w:type="dxa"/>
              <w:right w:w="0" w:type="dxa"/>
            </w:tcMar>
          </w:tcPr>
          <w:p w:rsidR="0078686E" w:rsidRDefault="0078686E">
            <w:pPr>
              <w:pStyle w:val="ConsPlusNormal"/>
            </w:pPr>
            <w:r>
              <w:t>Уборка территории, газонов от случайного мусора</w:t>
            </w:r>
          </w:p>
        </w:tc>
        <w:tc>
          <w:tcPr>
            <w:tcW w:w="1388" w:type="dxa"/>
            <w:tcMar>
              <w:top w:w="0" w:type="dxa"/>
              <w:left w:w="0" w:type="dxa"/>
              <w:bottom w:w="0" w:type="dxa"/>
              <w:right w:w="0" w:type="dxa"/>
            </w:tcMar>
          </w:tcPr>
          <w:p w:rsidR="0078686E" w:rsidRDefault="0078686E">
            <w:pPr>
              <w:pStyle w:val="ConsPlusNormal"/>
              <w:jc w:val="center"/>
            </w:pPr>
            <w:r>
              <w:t>100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0,04</w:t>
            </w:r>
          </w:p>
        </w:tc>
        <w:tc>
          <w:tcPr>
            <w:tcW w:w="1882" w:type="dxa"/>
            <w:tcMar>
              <w:top w:w="0" w:type="dxa"/>
              <w:left w:w="0" w:type="dxa"/>
              <w:bottom w:w="0" w:type="dxa"/>
              <w:right w:w="0" w:type="dxa"/>
            </w:tcMar>
          </w:tcPr>
          <w:p w:rsidR="0078686E" w:rsidRDefault="0078686E">
            <w:pPr>
              <w:pStyle w:val="ConsPlusNormal"/>
            </w:pPr>
            <w:r>
              <w:t>1 раз в день ежедневно в рабочие дни (за исключением дней, когда проводится уборка газонов от опавших листьев и скошенной травы)</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Уборка газонов от опавших листьев (в осенний период)</w:t>
            </w:r>
          </w:p>
        </w:tc>
        <w:tc>
          <w:tcPr>
            <w:tcW w:w="1388" w:type="dxa"/>
            <w:tcMar>
              <w:top w:w="0" w:type="dxa"/>
              <w:left w:w="0" w:type="dxa"/>
              <w:bottom w:w="0" w:type="dxa"/>
              <w:right w:w="0" w:type="dxa"/>
            </w:tcMar>
          </w:tcPr>
          <w:p w:rsidR="0078686E" w:rsidRDefault="0078686E">
            <w:pPr>
              <w:pStyle w:val="ConsPlusNormal"/>
              <w:jc w:val="center"/>
            </w:pPr>
            <w:r>
              <w:t>100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0,33</w:t>
            </w:r>
          </w:p>
        </w:tc>
        <w:tc>
          <w:tcPr>
            <w:tcW w:w="1882" w:type="dxa"/>
            <w:tcMar>
              <w:top w:w="0" w:type="dxa"/>
              <w:left w:w="0" w:type="dxa"/>
              <w:bottom w:w="0" w:type="dxa"/>
              <w:right w:w="0" w:type="dxa"/>
            </w:tcMar>
          </w:tcPr>
          <w:p w:rsidR="0078686E" w:rsidRDefault="0078686E">
            <w:pPr>
              <w:pStyle w:val="ConsPlusNormal"/>
            </w:pPr>
            <w:r>
              <w:t>2 раза в неделю в рабочие дни в период с сентября по ноябрь</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Уборка газонов от скошенной травы</w:t>
            </w:r>
          </w:p>
        </w:tc>
        <w:tc>
          <w:tcPr>
            <w:tcW w:w="1388" w:type="dxa"/>
            <w:tcMar>
              <w:top w:w="0" w:type="dxa"/>
              <w:left w:w="0" w:type="dxa"/>
              <w:bottom w:w="0" w:type="dxa"/>
              <w:right w:w="0" w:type="dxa"/>
            </w:tcMar>
          </w:tcPr>
          <w:p w:rsidR="0078686E" w:rsidRDefault="0078686E">
            <w:pPr>
              <w:pStyle w:val="ConsPlusNormal"/>
              <w:jc w:val="center"/>
            </w:pPr>
            <w:r>
              <w:t>100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0,21</w:t>
            </w:r>
          </w:p>
        </w:tc>
        <w:tc>
          <w:tcPr>
            <w:tcW w:w="1882" w:type="dxa"/>
            <w:tcMar>
              <w:top w:w="0" w:type="dxa"/>
              <w:left w:w="0" w:type="dxa"/>
              <w:bottom w:w="0" w:type="dxa"/>
              <w:right w:w="0" w:type="dxa"/>
            </w:tcMar>
          </w:tcPr>
          <w:p w:rsidR="0078686E" w:rsidRDefault="0078686E">
            <w:pPr>
              <w:pStyle w:val="ConsPlusNormal"/>
            </w:pPr>
            <w:r>
              <w:t>2 раза в месяц в рабочие дни в период с мая по сентябрь после скашивания травы газонов</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Поливка газонов из шланга</w:t>
            </w:r>
          </w:p>
        </w:tc>
        <w:tc>
          <w:tcPr>
            <w:tcW w:w="1388" w:type="dxa"/>
            <w:tcMar>
              <w:top w:w="0" w:type="dxa"/>
              <w:left w:w="0" w:type="dxa"/>
              <w:bottom w:w="0" w:type="dxa"/>
              <w:right w:w="0" w:type="dxa"/>
            </w:tcMar>
          </w:tcPr>
          <w:p w:rsidR="0078686E" w:rsidRDefault="0078686E">
            <w:pPr>
              <w:pStyle w:val="ConsPlusNormal"/>
              <w:jc w:val="center"/>
            </w:pPr>
            <w:r>
              <w:t>100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0,04</w:t>
            </w:r>
          </w:p>
        </w:tc>
        <w:tc>
          <w:tcPr>
            <w:tcW w:w="1882" w:type="dxa"/>
            <w:tcMar>
              <w:top w:w="0" w:type="dxa"/>
              <w:left w:w="0" w:type="dxa"/>
              <w:bottom w:w="0" w:type="dxa"/>
              <w:right w:w="0" w:type="dxa"/>
            </w:tcMar>
          </w:tcPr>
          <w:p w:rsidR="0078686E" w:rsidRDefault="0078686E">
            <w:pPr>
              <w:pStyle w:val="ConsPlusNormal"/>
            </w:pPr>
            <w:r>
              <w:t>2 раза в неделю в рабочие дни в период июнь - август</w:t>
            </w:r>
          </w:p>
        </w:tc>
      </w:tr>
      <w:tr w:rsidR="0078686E">
        <w:tblPrEx>
          <w:tblCellMar>
            <w:top w:w="0" w:type="dxa"/>
            <w:bottom w:w="0" w:type="dxa"/>
          </w:tblCellMar>
        </w:tblPrEx>
        <w:tc>
          <w:tcPr>
            <w:tcW w:w="552" w:type="dxa"/>
            <w:vMerge w:val="restart"/>
            <w:tcMar>
              <w:top w:w="0" w:type="dxa"/>
              <w:left w:w="0" w:type="dxa"/>
              <w:bottom w:w="0" w:type="dxa"/>
              <w:right w:w="0" w:type="dxa"/>
            </w:tcMar>
          </w:tcPr>
          <w:p w:rsidR="0078686E" w:rsidRDefault="0078686E">
            <w:pPr>
              <w:pStyle w:val="ConsPlusNormal"/>
              <w:jc w:val="center"/>
            </w:pPr>
            <w:r>
              <w:t>3</w:t>
            </w:r>
          </w:p>
        </w:tc>
        <w:tc>
          <w:tcPr>
            <w:tcW w:w="1882" w:type="dxa"/>
            <w:vMerge w:val="restart"/>
            <w:tcMar>
              <w:top w:w="0" w:type="dxa"/>
              <w:left w:w="0" w:type="dxa"/>
              <w:bottom w:w="0" w:type="dxa"/>
              <w:right w:w="0" w:type="dxa"/>
            </w:tcMar>
          </w:tcPr>
          <w:p w:rsidR="0078686E" w:rsidRDefault="0078686E">
            <w:pPr>
              <w:pStyle w:val="ConsPlusNormal"/>
            </w:pPr>
            <w:r>
              <w:t>Прочие работы</w:t>
            </w:r>
          </w:p>
        </w:tc>
        <w:tc>
          <w:tcPr>
            <w:tcW w:w="1741" w:type="dxa"/>
            <w:tcMar>
              <w:top w:w="0" w:type="dxa"/>
              <w:left w:w="0" w:type="dxa"/>
              <w:bottom w:w="0" w:type="dxa"/>
              <w:right w:w="0" w:type="dxa"/>
            </w:tcMar>
          </w:tcPr>
          <w:p w:rsidR="0078686E" w:rsidRDefault="0078686E">
            <w:pPr>
              <w:pStyle w:val="ConsPlusNormal"/>
            </w:pPr>
            <w:r>
              <w:t>Очистка урн</w:t>
            </w:r>
          </w:p>
        </w:tc>
        <w:tc>
          <w:tcPr>
            <w:tcW w:w="1388" w:type="dxa"/>
            <w:tcMar>
              <w:top w:w="0" w:type="dxa"/>
              <w:left w:w="0" w:type="dxa"/>
              <w:bottom w:w="0" w:type="dxa"/>
              <w:right w:w="0" w:type="dxa"/>
            </w:tcMar>
          </w:tcPr>
          <w:p w:rsidR="0078686E" w:rsidRDefault="0078686E">
            <w:pPr>
              <w:pStyle w:val="ConsPlusNormal"/>
              <w:jc w:val="center"/>
            </w:pPr>
            <w:r>
              <w:t>10 урн</w:t>
            </w:r>
          </w:p>
        </w:tc>
        <w:tc>
          <w:tcPr>
            <w:tcW w:w="1258" w:type="dxa"/>
            <w:tcMar>
              <w:top w:w="0" w:type="dxa"/>
              <w:left w:w="0" w:type="dxa"/>
              <w:bottom w:w="0" w:type="dxa"/>
              <w:right w:w="0" w:type="dxa"/>
            </w:tcMar>
          </w:tcPr>
          <w:p w:rsidR="0078686E" w:rsidRDefault="0078686E">
            <w:pPr>
              <w:pStyle w:val="ConsPlusNormal"/>
              <w:jc w:val="center"/>
            </w:pPr>
            <w:r>
              <w:t>0,28</w:t>
            </w:r>
          </w:p>
        </w:tc>
        <w:tc>
          <w:tcPr>
            <w:tcW w:w="1882" w:type="dxa"/>
            <w:tcMar>
              <w:top w:w="0" w:type="dxa"/>
              <w:left w:w="0" w:type="dxa"/>
              <w:bottom w:w="0" w:type="dxa"/>
              <w:right w:w="0" w:type="dxa"/>
            </w:tcMar>
          </w:tcPr>
          <w:p w:rsidR="0078686E" w:rsidRDefault="0078686E">
            <w:pPr>
              <w:pStyle w:val="ConsPlusNormal"/>
            </w:pPr>
            <w:r>
              <w:t>1 раз в день ежедневно в рабочие дни</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Скашивание травы газонов:</w:t>
            </w:r>
          </w:p>
        </w:tc>
        <w:tc>
          <w:tcPr>
            <w:tcW w:w="1388" w:type="dxa"/>
            <w:tcMar>
              <w:top w:w="0" w:type="dxa"/>
              <w:left w:w="0" w:type="dxa"/>
              <w:bottom w:w="0" w:type="dxa"/>
              <w:right w:w="0" w:type="dxa"/>
            </w:tcMar>
          </w:tcPr>
          <w:p w:rsidR="0078686E" w:rsidRDefault="0078686E">
            <w:pPr>
              <w:pStyle w:val="ConsPlusNormal"/>
            </w:pPr>
          </w:p>
        </w:tc>
        <w:tc>
          <w:tcPr>
            <w:tcW w:w="1258" w:type="dxa"/>
            <w:tcMar>
              <w:top w:w="0" w:type="dxa"/>
              <w:left w:w="0" w:type="dxa"/>
              <w:bottom w:w="0" w:type="dxa"/>
              <w:right w:w="0" w:type="dxa"/>
            </w:tcMar>
          </w:tcPr>
          <w:p w:rsidR="0078686E" w:rsidRDefault="0078686E">
            <w:pPr>
              <w:pStyle w:val="ConsPlusNormal"/>
            </w:pPr>
          </w:p>
        </w:tc>
        <w:tc>
          <w:tcPr>
            <w:tcW w:w="1882" w:type="dxa"/>
            <w:tcMar>
              <w:top w:w="0" w:type="dxa"/>
              <w:left w:w="0" w:type="dxa"/>
              <w:bottom w:w="0" w:type="dxa"/>
              <w:right w:w="0" w:type="dxa"/>
            </w:tcMar>
          </w:tcPr>
          <w:p w:rsidR="0078686E" w:rsidRDefault="0078686E">
            <w:pPr>
              <w:pStyle w:val="ConsPlusNormal"/>
            </w:pP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триммером</w:t>
            </w:r>
          </w:p>
        </w:tc>
        <w:tc>
          <w:tcPr>
            <w:tcW w:w="1388" w:type="dxa"/>
            <w:tcMar>
              <w:top w:w="0" w:type="dxa"/>
              <w:left w:w="0" w:type="dxa"/>
              <w:bottom w:w="0" w:type="dxa"/>
              <w:right w:w="0" w:type="dxa"/>
            </w:tcMar>
          </w:tcPr>
          <w:p w:rsidR="0078686E" w:rsidRDefault="0078686E">
            <w:pPr>
              <w:pStyle w:val="ConsPlusNormal"/>
              <w:jc w:val="center"/>
            </w:pPr>
            <w:r>
              <w:t>100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0,20</w:t>
            </w:r>
          </w:p>
        </w:tc>
        <w:tc>
          <w:tcPr>
            <w:tcW w:w="1882" w:type="dxa"/>
            <w:tcMar>
              <w:top w:w="0" w:type="dxa"/>
              <w:left w:w="0" w:type="dxa"/>
              <w:bottom w:w="0" w:type="dxa"/>
              <w:right w:w="0" w:type="dxa"/>
            </w:tcMar>
          </w:tcPr>
          <w:p w:rsidR="0078686E" w:rsidRDefault="0078686E">
            <w:pPr>
              <w:pStyle w:val="ConsPlusNormal"/>
            </w:pPr>
            <w:r>
              <w:t>2 раза в месяц в рабочие дни в период с мая по сентябрь</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газонокосилкой</w:t>
            </w:r>
          </w:p>
        </w:tc>
        <w:tc>
          <w:tcPr>
            <w:tcW w:w="1388" w:type="dxa"/>
            <w:tcMar>
              <w:top w:w="0" w:type="dxa"/>
              <w:left w:w="0" w:type="dxa"/>
              <w:bottom w:w="0" w:type="dxa"/>
              <w:right w:w="0" w:type="dxa"/>
            </w:tcMar>
          </w:tcPr>
          <w:p w:rsidR="0078686E" w:rsidRDefault="0078686E">
            <w:pPr>
              <w:pStyle w:val="ConsPlusNormal"/>
              <w:jc w:val="center"/>
            </w:pPr>
            <w:r>
              <w:t>100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0,15</w:t>
            </w:r>
          </w:p>
        </w:tc>
        <w:tc>
          <w:tcPr>
            <w:tcW w:w="1882" w:type="dxa"/>
            <w:tcMar>
              <w:top w:w="0" w:type="dxa"/>
              <w:left w:w="0" w:type="dxa"/>
              <w:bottom w:w="0" w:type="dxa"/>
              <w:right w:w="0" w:type="dxa"/>
            </w:tcMar>
          </w:tcPr>
          <w:p w:rsidR="0078686E" w:rsidRDefault="0078686E">
            <w:pPr>
              <w:pStyle w:val="ConsPlusNormal"/>
            </w:pPr>
            <w:r>
              <w:t>2 раза в месяц в рабочие дни в период с мая по сентябрь</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 xml:space="preserve">Стрижка живых </w:t>
            </w:r>
            <w:r>
              <w:lastRenderedPageBreak/>
              <w:t>изгородей</w:t>
            </w:r>
          </w:p>
        </w:tc>
        <w:tc>
          <w:tcPr>
            <w:tcW w:w="1388" w:type="dxa"/>
            <w:tcMar>
              <w:top w:w="0" w:type="dxa"/>
              <w:left w:w="0" w:type="dxa"/>
              <w:bottom w:w="0" w:type="dxa"/>
              <w:right w:w="0" w:type="dxa"/>
            </w:tcMar>
          </w:tcPr>
          <w:p w:rsidR="0078686E" w:rsidRDefault="0078686E">
            <w:pPr>
              <w:pStyle w:val="ConsPlusNormal"/>
              <w:jc w:val="center"/>
            </w:pPr>
            <w:r>
              <w:lastRenderedPageBreak/>
              <w:t>100 м</w:t>
            </w:r>
            <w:r>
              <w:rPr>
                <w:vertAlign w:val="superscript"/>
              </w:rPr>
              <w:t>2</w:t>
            </w:r>
            <w:r>
              <w:t xml:space="preserve"> </w:t>
            </w:r>
            <w:r>
              <w:lastRenderedPageBreak/>
              <w:t>остриженной поверхности</w:t>
            </w:r>
          </w:p>
        </w:tc>
        <w:tc>
          <w:tcPr>
            <w:tcW w:w="1258" w:type="dxa"/>
            <w:tcMar>
              <w:top w:w="0" w:type="dxa"/>
              <w:left w:w="0" w:type="dxa"/>
              <w:bottom w:w="0" w:type="dxa"/>
              <w:right w:w="0" w:type="dxa"/>
            </w:tcMar>
          </w:tcPr>
          <w:p w:rsidR="0078686E" w:rsidRDefault="0078686E">
            <w:pPr>
              <w:pStyle w:val="ConsPlusNormal"/>
              <w:jc w:val="center"/>
            </w:pPr>
            <w:r>
              <w:lastRenderedPageBreak/>
              <w:t>1,08</w:t>
            </w:r>
          </w:p>
        </w:tc>
        <w:tc>
          <w:tcPr>
            <w:tcW w:w="1882" w:type="dxa"/>
            <w:tcMar>
              <w:top w:w="0" w:type="dxa"/>
              <w:left w:w="0" w:type="dxa"/>
              <w:bottom w:w="0" w:type="dxa"/>
              <w:right w:w="0" w:type="dxa"/>
            </w:tcMar>
          </w:tcPr>
          <w:p w:rsidR="0078686E" w:rsidRDefault="0078686E">
            <w:pPr>
              <w:pStyle w:val="ConsPlusNormal"/>
            </w:pPr>
            <w:r>
              <w:t xml:space="preserve">2 раза за период с </w:t>
            </w:r>
            <w:r>
              <w:lastRenderedPageBreak/>
              <w:t>мая по сентябрь</w:t>
            </w:r>
          </w:p>
        </w:tc>
      </w:tr>
      <w:tr w:rsidR="0078686E">
        <w:tblPrEx>
          <w:tblCellMar>
            <w:top w:w="0" w:type="dxa"/>
            <w:bottom w:w="0" w:type="dxa"/>
          </w:tblCellMar>
        </w:tblPrEx>
        <w:tc>
          <w:tcPr>
            <w:tcW w:w="552" w:type="dxa"/>
            <w:tcMar>
              <w:top w:w="0" w:type="dxa"/>
              <w:left w:w="0" w:type="dxa"/>
              <w:bottom w:w="0" w:type="dxa"/>
              <w:right w:w="0" w:type="dxa"/>
            </w:tcMar>
          </w:tcPr>
          <w:p w:rsidR="0078686E" w:rsidRDefault="0078686E">
            <w:pPr>
              <w:pStyle w:val="ConsPlusNormal"/>
            </w:pPr>
          </w:p>
        </w:tc>
        <w:tc>
          <w:tcPr>
            <w:tcW w:w="8151" w:type="dxa"/>
            <w:gridSpan w:val="5"/>
            <w:tcMar>
              <w:top w:w="0" w:type="dxa"/>
              <w:left w:w="0" w:type="dxa"/>
              <w:bottom w:w="0" w:type="dxa"/>
              <w:right w:w="0" w:type="dxa"/>
            </w:tcMar>
          </w:tcPr>
          <w:p w:rsidR="0078686E" w:rsidRDefault="0078686E">
            <w:pPr>
              <w:pStyle w:val="ConsPlusNormal"/>
              <w:jc w:val="center"/>
              <w:outlineLvl w:val="1"/>
            </w:pPr>
            <w:r>
              <w:t>Холодный период</w:t>
            </w:r>
          </w:p>
        </w:tc>
      </w:tr>
      <w:tr w:rsidR="0078686E">
        <w:tblPrEx>
          <w:tblCellMar>
            <w:top w:w="0" w:type="dxa"/>
            <w:bottom w:w="0" w:type="dxa"/>
          </w:tblCellMar>
        </w:tblPrEx>
        <w:tc>
          <w:tcPr>
            <w:tcW w:w="552" w:type="dxa"/>
            <w:vMerge w:val="restart"/>
            <w:tcMar>
              <w:top w:w="0" w:type="dxa"/>
              <w:left w:w="0" w:type="dxa"/>
              <w:bottom w:w="0" w:type="dxa"/>
              <w:right w:w="0" w:type="dxa"/>
            </w:tcMar>
          </w:tcPr>
          <w:p w:rsidR="0078686E" w:rsidRDefault="0078686E">
            <w:pPr>
              <w:pStyle w:val="ConsPlusNormal"/>
              <w:jc w:val="center"/>
            </w:pPr>
            <w:r>
              <w:t>4</w:t>
            </w:r>
          </w:p>
        </w:tc>
        <w:tc>
          <w:tcPr>
            <w:tcW w:w="1882" w:type="dxa"/>
            <w:vMerge w:val="restart"/>
            <w:tcMar>
              <w:top w:w="0" w:type="dxa"/>
              <w:left w:w="0" w:type="dxa"/>
              <w:bottom w:w="0" w:type="dxa"/>
              <w:right w:w="0" w:type="dxa"/>
            </w:tcMar>
          </w:tcPr>
          <w:p w:rsidR="0078686E" w:rsidRDefault="0078686E">
            <w:pPr>
              <w:pStyle w:val="ConsPlusNormal"/>
            </w:pPr>
            <w:r>
              <w:t>Уборка территории</w:t>
            </w:r>
          </w:p>
        </w:tc>
        <w:tc>
          <w:tcPr>
            <w:tcW w:w="1741" w:type="dxa"/>
            <w:tcMar>
              <w:top w:w="0" w:type="dxa"/>
              <w:left w:w="0" w:type="dxa"/>
              <w:bottom w:w="0" w:type="dxa"/>
              <w:right w:w="0" w:type="dxa"/>
            </w:tcMar>
          </w:tcPr>
          <w:p w:rsidR="0078686E" w:rsidRDefault="0078686E">
            <w:pPr>
              <w:pStyle w:val="ConsPlusNormal"/>
            </w:pPr>
            <w:r>
              <w:t>Уборка территории от случайного мусора</w:t>
            </w:r>
          </w:p>
        </w:tc>
        <w:tc>
          <w:tcPr>
            <w:tcW w:w="1388" w:type="dxa"/>
            <w:tcMar>
              <w:top w:w="0" w:type="dxa"/>
              <w:left w:w="0" w:type="dxa"/>
              <w:bottom w:w="0" w:type="dxa"/>
              <w:right w:w="0" w:type="dxa"/>
            </w:tcMar>
          </w:tcPr>
          <w:p w:rsidR="0078686E" w:rsidRDefault="0078686E">
            <w:pPr>
              <w:pStyle w:val="ConsPlusNormal"/>
              <w:jc w:val="center"/>
            </w:pPr>
            <w:r>
              <w:t>100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0,05</w:t>
            </w:r>
          </w:p>
        </w:tc>
        <w:tc>
          <w:tcPr>
            <w:tcW w:w="1882" w:type="dxa"/>
            <w:tcMar>
              <w:top w:w="0" w:type="dxa"/>
              <w:left w:w="0" w:type="dxa"/>
              <w:bottom w:w="0" w:type="dxa"/>
              <w:right w:w="0" w:type="dxa"/>
            </w:tcMar>
          </w:tcPr>
          <w:p w:rsidR="0078686E" w:rsidRDefault="0078686E">
            <w:pPr>
              <w:pStyle w:val="ConsPlusNormal"/>
            </w:pPr>
            <w:r>
              <w:t>1 раз в день ежедневно в рабочие дни</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 xml:space="preserve">Подметание территории без обработки </w:t>
            </w:r>
            <w:proofErr w:type="spellStart"/>
            <w:r>
              <w:t>противогололедными</w:t>
            </w:r>
            <w:proofErr w:type="spellEnd"/>
            <w:r>
              <w:t xml:space="preserve"> средствами</w:t>
            </w:r>
          </w:p>
        </w:tc>
        <w:tc>
          <w:tcPr>
            <w:tcW w:w="1388" w:type="dxa"/>
            <w:tcMar>
              <w:top w:w="0" w:type="dxa"/>
              <w:left w:w="0" w:type="dxa"/>
              <w:bottom w:w="0" w:type="dxa"/>
              <w:right w:w="0" w:type="dxa"/>
            </w:tcMar>
          </w:tcPr>
          <w:p w:rsidR="0078686E" w:rsidRDefault="0078686E">
            <w:pPr>
              <w:pStyle w:val="ConsPlusNormal"/>
              <w:jc w:val="center"/>
            </w:pPr>
            <w:r>
              <w:t>100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0,16</w:t>
            </w:r>
          </w:p>
        </w:tc>
        <w:tc>
          <w:tcPr>
            <w:tcW w:w="1882" w:type="dxa"/>
            <w:tcMar>
              <w:top w:w="0" w:type="dxa"/>
              <w:left w:w="0" w:type="dxa"/>
              <w:bottom w:w="0" w:type="dxa"/>
              <w:right w:w="0" w:type="dxa"/>
            </w:tcMar>
          </w:tcPr>
          <w:p w:rsidR="0078686E" w:rsidRDefault="0078686E">
            <w:pPr>
              <w:pStyle w:val="ConsPlusNormal"/>
            </w:pPr>
            <w:r>
              <w:t xml:space="preserve">1 раз в день ежедневно в рабочие дни (за исключением дней, когда проводится уборка территории после обработки </w:t>
            </w:r>
            <w:proofErr w:type="spellStart"/>
            <w:r>
              <w:t>противогололедными</w:t>
            </w:r>
            <w:proofErr w:type="spellEnd"/>
            <w:r>
              <w:t xml:space="preserve"> средствами и очистка территории от снега)</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 xml:space="preserve">Уборка территории после обработки </w:t>
            </w:r>
            <w:proofErr w:type="spellStart"/>
            <w:r>
              <w:t>противогололедными</w:t>
            </w:r>
            <w:proofErr w:type="spellEnd"/>
            <w:r>
              <w:t xml:space="preserve"> средствами</w:t>
            </w:r>
          </w:p>
        </w:tc>
        <w:tc>
          <w:tcPr>
            <w:tcW w:w="1388" w:type="dxa"/>
            <w:tcMar>
              <w:top w:w="0" w:type="dxa"/>
              <w:left w:w="0" w:type="dxa"/>
              <w:bottom w:w="0" w:type="dxa"/>
              <w:right w:w="0" w:type="dxa"/>
            </w:tcMar>
          </w:tcPr>
          <w:p w:rsidR="0078686E" w:rsidRDefault="0078686E">
            <w:pPr>
              <w:pStyle w:val="ConsPlusNormal"/>
              <w:jc w:val="center"/>
            </w:pPr>
            <w:r>
              <w:t>100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0,45</w:t>
            </w:r>
          </w:p>
        </w:tc>
        <w:tc>
          <w:tcPr>
            <w:tcW w:w="1882" w:type="dxa"/>
            <w:tcMar>
              <w:top w:w="0" w:type="dxa"/>
              <w:left w:w="0" w:type="dxa"/>
              <w:bottom w:w="0" w:type="dxa"/>
              <w:right w:w="0" w:type="dxa"/>
            </w:tcMar>
          </w:tcPr>
          <w:p w:rsidR="0078686E" w:rsidRDefault="0078686E">
            <w:pPr>
              <w:pStyle w:val="ConsPlusNormal"/>
            </w:pPr>
            <w:r>
              <w:t>1 раз в день в рабочие дни во время гололеда</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Сдвигание свежевыпавшего снега</w:t>
            </w:r>
          </w:p>
        </w:tc>
        <w:tc>
          <w:tcPr>
            <w:tcW w:w="1388" w:type="dxa"/>
            <w:tcMar>
              <w:top w:w="0" w:type="dxa"/>
              <w:left w:w="0" w:type="dxa"/>
              <w:bottom w:w="0" w:type="dxa"/>
              <w:right w:w="0" w:type="dxa"/>
            </w:tcMar>
          </w:tcPr>
          <w:p w:rsidR="0078686E" w:rsidRDefault="0078686E">
            <w:pPr>
              <w:pStyle w:val="ConsPlusNormal"/>
              <w:jc w:val="center"/>
            </w:pPr>
            <w:r>
              <w:t>100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0,87</w:t>
            </w:r>
          </w:p>
        </w:tc>
        <w:tc>
          <w:tcPr>
            <w:tcW w:w="1882" w:type="dxa"/>
            <w:tcMar>
              <w:top w:w="0" w:type="dxa"/>
              <w:left w:w="0" w:type="dxa"/>
              <w:bottom w:w="0" w:type="dxa"/>
              <w:right w:w="0" w:type="dxa"/>
            </w:tcMar>
          </w:tcPr>
          <w:p w:rsidR="0078686E" w:rsidRDefault="0078686E">
            <w:pPr>
              <w:pStyle w:val="ConsPlusNormal"/>
            </w:pPr>
            <w:r>
              <w:t>1 раз в день в рабочие дни во время снегопада</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Очистка территории от уплотненного снега</w:t>
            </w:r>
          </w:p>
        </w:tc>
        <w:tc>
          <w:tcPr>
            <w:tcW w:w="1388" w:type="dxa"/>
            <w:tcMar>
              <w:top w:w="0" w:type="dxa"/>
              <w:left w:w="0" w:type="dxa"/>
              <w:bottom w:w="0" w:type="dxa"/>
              <w:right w:w="0" w:type="dxa"/>
            </w:tcMar>
          </w:tcPr>
          <w:p w:rsidR="0078686E" w:rsidRDefault="0078686E">
            <w:pPr>
              <w:pStyle w:val="ConsPlusNormal"/>
              <w:jc w:val="center"/>
            </w:pPr>
            <w:r>
              <w:t>100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2,65</w:t>
            </w:r>
          </w:p>
        </w:tc>
        <w:tc>
          <w:tcPr>
            <w:tcW w:w="1882" w:type="dxa"/>
            <w:tcMar>
              <w:top w:w="0" w:type="dxa"/>
              <w:left w:w="0" w:type="dxa"/>
              <w:bottom w:w="0" w:type="dxa"/>
              <w:right w:w="0" w:type="dxa"/>
            </w:tcMar>
          </w:tcPr>
          <w:p w:rsidR="0078686E" w:rsidRDefault="0078686E">
            <w:pPr>
              <w:pStyle w:val="ConsPlusNormal"/>
            </w:pPr>
            <w:r>
              <w:t>1 раз в неделю в рабочие дни (для территорий, по которым не производится ежедневная уборка)</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 xml:space="preserve">Посыпка территории </w:t>
            </w:r>
            <w:proofErr w:type="spellStart"/>
            <w:r>
              <w:t>противогололедными</w:t>
            </w:r>
            <w:proofErr w:type="spellEnd"/>
            <w:r>
              <w:t xml:space="preserve"> средствами</w:t>
            </w:r>
          </w:p>
        </w:tc>
        <w:tc>
          <w:tcPr>
            <w:tcW w:w="1388" w:type="dxa"/>
            <w:tcMar>
              <w:top w:w="0" w:type="dxa"/>
              <w:left w:w="0" w:type="dxa"/>
              <w:bottom w:w="0" w:type="dxa"/>
              <w:right w:w="0" w:type="dxa"/>
            </w:tcMar>
          </w:tcPr>
          <w:p w:rsidR="0078686E" w:rsidRDefault="0078686E">
            <w:pPr>
              <w:pStyle w:val="ConsPlusNormal"/>
              <w:jc w:val="center"/>
            </w:pPr>
            <w:r>
              <w:t>100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0,20</w:t>
            </w:r>
          </w:p>
        </w:tc>
        <w:tc>
          <w:tcPr>
            <w:tcW w:w="1882" w:type="dxa"/>
            <w:tcMar>
              <w:top w:w="0" w:type="dxa"/>
              <w:left w:w="0" w:type="dxa"/>
              <w:bottom w:w="0" w:type="dxa"/>
              <w:right w:w="0" w:type="dxa"/>
            </w:tcMar>
          </w:tcPr>
          <w:p w:rsidR="0078686E" w:rsidRDefault="0078686E">
            <w:pPr>
              <w:pStyle w:val="ConsPlusNormal"/>
            </w:pPr>
            <w:r>
              <w:t>1 раз в день в рабочие дни во время гололеда</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Подметание территории с помощью подметальной машины производительностью, м</w:t>
            </w:r>
            <w:r>
              <w:rPr>
                <w:vertAlign w:val="superscript"/>
              </w:rPr>
              <w:t>2</w:t>
            </w:r>
            <w:r>
              <w:t>/ч:</w:t>
            </w:r>
          </w:p>
        </w:tc>
        <w:tc>
          <w:tcPr>
            <w:tcW w:w="1388" w:type="dxa"/>
            <w:tcMar>
              <w:top w:w="0" w:type="dxa"/>
              <w:left w:w="0" w:type="dxa"/>
              <w:bottom w:w="0" w:type="dxa"/>
              <w:right w:w="0" w:type="dxa"/>
            </w:tcMar>
          </w:tcPr>
          <w:p w:rsidR="0078686E" w:rsidRDefault="0078686E">
            <w:pPr>
              <w:pStyle w:val="ConsPlusNormal"/>
            </w:pPr>
          </w:p>
        </w:tc>
        <w:tc>
          <w:tcPr>
            <w:tcW w:w="1258" w:type="dxa"/>
            <w:tcMar>
              <w:top w:w="0" w:type="dxa"/>
              <w:left w:w="0" w:type="dxa"/>
              <w:bottom w:w="0" w:type="dxa"/>
              <w:right w:w="0" w:type="dxa"/>
            </w:tcMar>
          </w:tcPr>
          <w:p w:rsidR="0078686E" w:rsidRDefault="0078686E">
            <w:pPr>
              <w:pStyle w:val="ConsPlusNormal"/>
            </w:pPr>
          </w:p>
        </w:tc>
        <w:tc>
          <w:tcPr>
            <w:tcW w:w="1882" w:type="dxa"/>
            <w:tcMar>
              <w:top w:w="0" w:type="dxa"/>
              <w:left w:w="0" w:type="dxa"/>
              <w:bottom w:w="0" w:type="dxa"/>
              <w:right w:w="0" w:type="dxa"/>
            </w:tcMar>
          </w:tcPr>
          <w:p w:rsidR="0078686E" w:rsidRDefault="0078686E">
            <w:pPr>
              <w:pStyle w:val="ConsPlusNormal"/>
            </w:pP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до 2 500</w:t>
            </w:r>
          </w:p>
        </w:tc>
        <w:tc>
          <w:tcPr>
            <w:tcW w:w="1388" w:type="dxa"/>
            <w:tcMar>
              <w:top w:w="0" w:type="dxa"/>
              <w:left w:w="0" w:type="dxa"/>
              <w:bottom w:w="0" w:type="dxa"/>
              <w:right w:w="0" w:type="dxa"/>
            </w:tcMar>
          </w:tcPr>
          <w:p w:rsidR="0078686E" w:rsidRDefault="0078686E">
            <w:pPr>
              <w:pStyle w:val="ConsPlusNormal"/>
              <w:jc w:val="center"/>
            </w:pPr>
            <w:r>
              <w:t>1000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0,35</w:t>
            </w:r>
          </w:p>
        </w:tc>
        <w:tc>
          <w:tcPr>
            <w:tcW w:w="1882" w:type="dxa"/>
            <w:vMerge w:val="restart"/>
            <w:tcMar>
              <w:top w:w="0" w:type="dxa"/>
              <w:left w:w="0" w:type="dxa"/>
              <w:bottom w:w="0" w:type="dxa"/>
              <w:right w:w="0" w:type="dxa"/>
            </w:tcMar>
          </w:tcPr>
          <w:p w:rsidR="0078686E" w:rsidRDefault="0078686E">
            <w:pPr>
              <w:pStyle w:val="ConsPlusNormal"/>
            </w:pPr>
            <w:r>
              <w:t>1 раз в день ежедневно в рабочие дни (за исключением дней, когда проводится очистка территории от снега)</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2 501 - 5 000</w:t>
            </w:r>
          </w:p>
        </w:tc>
        <w:tc>
          <w:tcPr>
            <w:tcW w:w="1388" w:type="dxa"/>
            <w:tcMar>
              <w:top w:w="0" w:type="dxa"/>
              <w:left w:w="0" w:type="dxa"/>
              <w:bottom w:w="0" w:type="dxa"/>
              <w:right w:w="0" w:type="dxa"/>
            </w:tcMar>
          </w:tcPr>
          <w:p w:rsidR="0078686E" w:rsidRDefault="0078686E">
            <w:pPr>
              <w:pStyle w:val="ConsPlusNormal"/>
              <w:jc w:val="center"/>
            </w:pPr>
            <w:r>
              <w:t>1000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0,19</w:t>
            </w:r>
          </w:p>
        </w:tc>
        <w:tc>
          <w:tcPr>
            <w:tcW w:w="1882" w:type="dxa"/>
            <w:vMerge/>
          </w:tcPr>
          <w:p w:rsidR="0078686E" w:rsidRDefault="0078686E">
            <w:pPr>
              <w:pStyle w:val="ConsPlusNormal"/>
            </w:pP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5 001 - 7 000</w:t>
            </w:r>
          </w:p>
        </w:tc>
        <w:tc>
          <w:tcPr>
            <w:tcW w:w="1388" w:type="dxa"/>
            <w:tcMar>
              <w:top w:w="0" w:type="dxa"/>
              <w:left w:w="0" w:type="dxa"/>
              <w:bottom w:w="0" w:type="dxa"/>
              <w:right w:w="0" w:type="dxa"/>
            </w:tcMar>
          </w:tcPr>
          <w:p w:rsidR="0078686E" w:rsidRDefault="0078686E">
            <w:pPr>
              <w:pStyle w:val="ConsPlusNormal"/>
              <w:jc w:val="center"/>
            </w:pPr>
            <w:r>
              <w:t>1000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0,15</w:t>
            </w:r>
          </w:p>
        </w:tc>
        <w:tc>
          <w:tcPr>
            <w:tcW w:w="1882" w:type="dxa"/>
            <w:vMerge/>
          </w:tcPr>
          <w:p w:rsidR="0078686E" w:rsidRDefault="0078686E">
            <w:pPr>
              <w:pStyle w:val="ConsPlusNormal"/>
            </w:pP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7 001 - 10 000</w:t>
            </w:r>
          </w:p>
        </w:tc>
        <w:tc>
          <w:tcPr>
            <w:tcW w:w="1388" w:type="dxa"/>
            <w:tcMar>
              <w:top w:w="0" w:type="dxa"/>
              <w:left w:w="0" w:type="dxa"/>
              <w:bottom w:w="0" w:type="dxa"/>
              <w:right w:w="0" w:type="dxa"/>
            </w:tcMar>
          </w:tcPr>
          <w:p w:rsidR="0078686E" w:rsidRDefault="0078686E">
            <w:pPr>
              <w:pStyle w:val="ConsPlusNormal"/>
              <w:jc w:val="center"/>
            </w:pPr>
            <w:r>
              <w:t>1000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0,10</w:t>
            </w:r>
          </w:p>
        </w:tc>
        <w:tc>
          <w:tcPr>
            <w:tcW w:w="1882" w:type="dxa"/>
            <w:vMerge/>
          </w:tcPr>
          <w:p w:rsidR="0078686E" w:rsidRDefault="0078686E">
            <w:pPr>
              <w:pStyle w:val="ConsPlusNormal"/>
            </w:pP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свыше 10 000</w:t>
            </w:r>
          </w:p>
        </w:tc>
        <w:tc>
          <w:tcPr>
            <w:tcW w:w="1388" w:type="dxa"/>
            <w:tcMar>
              <w:top w:w="0" w:type="dxa"/>
              <w:left w:w="0" w:type="dxa"/>
              <w:bottom w:w="0" w:type="dxa"/>
              <w:right w:w="0" w:type="dxa"/>
            </w:tcMar>
          </w:tcPr>
          <w:p w:rsidR="0078686E" w:rsidRDefault="0078686E">
            <w:pPr>
              <w:pStyle w:val="ConsPlusNormal"/>
              <w:jc w:val="center"/>
            </w:pPr>
            <w:r>
              <w:t>1000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0,08</w:t>
            </w:r>
          </w:p>
        </w:tc>
        <w:tc>
          <w:tcPr>
            <w:tcW w:w="1882" w:type="dxa"/>
            <w:vMerge/>
          </w:tcPr>
          <w:p w:rsidR="0078686E" w:rsidRDefault="0078686E">
            <w:pPr>
              <w:pStyle w:val="ConsPlusNormal"/>
            </w:pP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Подметание территории с помощью тротуароуборочной машины, мини-трактора</w:t>
            </w:r>
          </w:p>
        </w:tc>
        <w:tc>
          <w:tcPr>
            <w:tcW w:w="1388" w:type="dxa"/>
            <w:tcMar>
              <w:top w:w="0" w:type="dxa"/>
              <w:left w:w="0" w:type="dxa"/>
              <w:bottom w:w="0" w:type="dxa"/>
              <w:right w:w="0" w:type="dxa"/>
            </w:tcMar>
          </w:tcPr>
          <w:p w:rsidR="0078686E" w:rsidRDefault="0078686E">
            <w:pPr>
              <w:pStyle w:val="ConsPlusNormal"/>
              <w:jc w:val="center"/>
            </w:pPr>
            <w:r>
              <w:t>1000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0,18</w:t>
            </w:r>
          </w:p>
        </w:tc>
        <w:tc>
          <w:tcPr>
            <w:tcW w:w="1882" w:type="dxa"/>
            <w:tcMar>
              <w:top w:w="0" w:type="dxa"/>
              <w:left w:w="0" w:type="dxa"/>
              <w:bottom w:w="0" w:type="dxa"/>
              <w:right w:w="0" w:type="dxa"/>
            </w:tcMar>
          </w:tcPr>
          <w:p w:rsidR="0078686E" w:rsidRDefault="0078686E">
            <w:pPr>
              <w:pStyle w:val="ConsPlusNormal"/>
            </w:pPr>
            <w:r>
              <w:t>1 раз в день ежедневно в рабочие дни (за исключением дней, когда проводится очистка территории от снега)</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Очистка территории от уплотненного снега с помощью тротуароуборочной машины, мини-трактора</w:t>
            </w:r>
          </w:p>
        </w:tc>
        <w:tc>
          <w:tcPr>
            <w:tcW w:w="1388" w:type="dxa"/>
            <w:tcMar>
              <w:top w:w="0" w:type="dxa"/>
              <w:left w:w="0" w:type="dxa"/>
              <w:bottom w:w="0" w:type="dxa"/>
              <w:right w:w="0" w:type="dxa"/>
            </w:tcMar>
          </w:tcPr>
          <w:p w:rsidR="0078686E" w:rsidRDefault="0078686E">
            <w:pPr>
              <w:pStyle w:val="ConsPlusNormal"/>
              <w:jc w:val="center"/>
            </w:pPr>
            <w:r>
              <w:t>1000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0,21</w:t>
            </w:r>
          </w:p>
        </w:tc>
        <w:tc>
          <w:tcPr>
            <w:tcW w:w="1882" w:type="dxa"/>
            <w:tcMar>
              <w:top w:w="0" w:type="dxa"/>
              <w:left w:w="0" w:type="dxa"/>
              <w:bottom w:w="0" w:type="dxa"/>
              <w:right w:w="0" w:type="dxa"/>
            </w:tcMar>
          </w:tcPr>
          <w:p w:rsidR="0078686E" w:rsidRDefault="0078686E">
            <w:pPr>
              <w:pStyle w:val="ConsPlusNormal"/>
            </w:pPr>
            <w:r>
              <w:t>1 раз в неделю в рабочие дни (для территорий, по которым не производится ежедневная уборка)</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Уборка вручную участков территории, недоступных для механизированной уборки</w:t>
            </w:r>
          </w:p>
        </w:tc>
        <w:tc>
          <w:tcPr>
            <w:tcW w:w="1388" w:type="dxa"/>
            <w:tcMar>
              <w:top w:w="0" w:type="dxa"/>
              <w:left w:w="0" w:type="dxa"/>
              <w:bottom w:w="0" w:type="dxa"/>
              <w:right w:w="0" w:type="dxa"/>
            </w:tcMar>
          </w:tcPr>
          <w:p w:rsidR="0078686E" w:rsidRDefault="0078686E">
            <w:pPr>
              <w:pStyle w:val="ConsPlusNormal"/>
              <w:jc w:val="center"/>
            </w:pPr>
            <w:r>
              <w:t>100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0,12</w:t>
            </w:r>
          </w:p>
        </w:tc>
        <w:tc>
          <w:tcPr>
            <w:tcW w:w="1882" w:type="dxa"/>
            <w:tcMar>
              <w:top w:w="0" w:type="dxa"/>
              <w:left w:w="0" w:type="dxa"/>
              <w:bottom w:w="0" w:type="dxa"/>
              <w:right w:w="0" w:type="dxa"/>
            </w:tcMar>
          </w:tcPr>
          <w:p w:rsidR="0078686E" w:rsidRDefault="0078686E">
            <w:pPr>
              <w:pStyle w:val="ConsPlusNormal"/>
            </w:pPr>
            <w:r>
              <w:t>1 раз в день ежедневно в рабочие дни</w:t>
            </w:r>
            <w:r>
              <w:br/>
              <w:t xml:space="preserve">(за исключением дней, когда проводится уборка территории после обработки </w:t>
            </w:r>
            <w:proofErr w:type="spellStart"/>
            <w:r>
              <w:t>противогололедными</w:t>
            </w:r>
            <w:proofErr w:type="spellEnd"/>
            <w:r>
              <w:t xml:space="preserve"> средствами и очистка территории от снега)</w:t>
            </w:r>
          </w:p>
        </w:tc>
      </w:tr>
      <w:tr w:rsidR="0078686E">
        <w:tblPrEx>
          <w:tblCellMar>
            <w:top w:w="0" w:type="dxa"/>
            <w:bottom w:w="0" w:type="dxa"/>
          </w:tblCellMar>
        </w:tblPrEx>
        <w:tc>
          <w:tcPr>
            <w:tcW w:w="552" w:type="dxa"/>
            <w:vMerge/>
          </w:tcPr>
          <w:p w:rsidR="0078686E" w:rsidRDefault="0078686E">
            <w:pPr>
              <w:pStyle w:val="ConsPlusNormal"/>
            </w:pPr>
          </w:p>
        </w:tc>
        <w:tc>
          <w:tcPr>
            <w:tcW w:w="1882" w:type="dxa"/>
            <w:vMerge/>
          </w:tcPr>
          <w:p w:rsidR="0078686E" w:rsidRDefault="0078686E">
            <w:pPr>
              <w:pStyle w:val="ConsPlusNormal"/>
            </w:pPr>
          </w:p>
        </w:tc>
        <w:tc>
          <w:tcPr>
            <w:tcW w:w="1741" w:type="dxa"/>
            <w:tcMar>
              <w:top w:w="0" w:type="dxa"/>
              <w:left w:w="0" w:type="dxa"/>
              <w:bottom w:w="0" w:type="dxa"/>
              <w:right w:w="0" w:type="dxa"/>
            </w:tcMar>
          </w:tcPr>
          <w:p w:rsidR="0078686E" w:rsidRDefault="0078686E">
            <w:pPr>
              <w:pStyle w:val="ConsPlusNormal"/>
            </w:pPr>
            <w:r>
              <w:t>Перекидывание снега снегоуборщиком на газон</w:t>
            </w:r>
          </w:p>
        </w:tc>
        <w:tc>
          <w:tcPr>
            <w:tcW w:w="1388" w:type="dxa"/>
            <w:tcMar>
              <w:top w:w="0" w:type="dxa"/>
              <w:left w:w="0" w:type="dxa"/>
              <w:bottom w:w="0" w:type="dxa"/>
              <w:right w:w="0" w:type="dxa"/>
            </w:tcMar>
          </w:tcPr>
          <w:p w:rsidR="0078686E" w:rsidRDefault="0078686E">
            <w:pPr>
              <w:pStyle w:val="ConsPlusNormal"/>
              <w:jc w:val="center"/>
            </w:pPr>
            <w:r>
              <w:t>100 м</w:t>
            </w:r>
            <w:r>
              <w:rPr>
                <w:vertAlign w:val="superscript"/>
              </w:rPr>
              <w:t>2</w:t>
            </w:r>
          </w:p>
        </w:tc>
        <w:tc>
          <w:tcPr>
            <w:tcW w:w="1258" w:type="dxa"/>
            <w:tcMar>
              <w:top w:w="0" w:type="dxa"/>
              <w:left w:w="0" w:type="dxa"/>
              <w:bottom w:w="0" w:type="dxa"/>
              <w:right w:w="0" w:type="dxa"/>
            </w:tcMar>
          </w:tcPr>
          <w:p w:rsidR="0078686E" w:rsidRDefault="0078686E">
            <w:pPr>
              <w:pStyle w:val="ConsPlusNormal"/>
              <w:jc w:val="center"/>
            </w:pPr>
            <w:r>
              <w:t>0,21</w:t>
            </w:r>
          </w:p>
        </w:tc>
        <w:tc>
          <w:tcPr>
            <w:tcW w:w="1882" w:type="dxa"/>
            <w:tcMar>
              <w:top w:w="0" w:type="dxa"/>
              <w:left w:w="0" w:type="dxa"/>
              <w:bottom w:w="0" w:type="dxa"/>
              <w:right w:w="0" w:type="dxa"/>
            </w:tcMar>
          </w:tcPr>
          <w:p w:rsidR="0078686E" w:rsidRDefault="0078686E">
            <w:pPr>
              <w:pStyle w:val="ConsPlusNormal"/>
            </w:pPr>
            <w:r>
              <w:t>1 раз в день в рабочие дни во время снегопада</w:t>
            </w:r>
          </w:p>
        </w:tc>
      </w:tr>
      <w:tr w:rsidR="0078686E">
        <w:tblPrEx>
          <w:tblCellMar>
            <w:top w:w="0" w:type="dxa"/>
            <w:bottom w:w="0" w:type="dxa"/>
          </w:tblCellMar>
        </w:tblPrEx>
        <w:tc>
          <w:tcPr>
            <w:tcW w:w="552" w:type="dxa"/>
            <w:tcMar>
              <w:top w:w="0" w:type="dxa"/>
              <w:left w:w="0" w:type="dxa"/>
              <w:bottom w:w="0" w:type="dxa"/>
              <w:right w:w="0" w:type="dxa"/>
            </w:tcMar>
          </w:tcPr>
          <w:p w:rsidR="0078686E" w:rsidRDefault="0078686E">
            <w:pPr>
              <w:pStyle w:val="ConsPlusNormal"/>
              <w:jc w:val="center"/>
            </w:pPr>
            <w:r>
              <w:t>5</w:t>
            </w:r>
          </w:p>
        </w:tc>
        <w:tc>
          <w:tcPr>
            <w:tcW w:w="1882" w:type="dxa"/>
            <w:tcMar>
              <w:top w:w="0" w:type="dxa"/>
              <w:left w:w="0" w:type="dxa"/>
              <w:bottom w:w="0" w:type="dxa"/>
              <w:right w:w="0" w:type="dxa"/>
            </w:tcMar>
          </w:tcPr>
          <w:p w:rsidR="0078686E" w:rsidRDefault="0078686E">
            <w:pPr>
              <w:pStyle w:val="ConsPlusNormal"/>
            </w:pPr>
            <w:r>
              <w:t>Прочие работы</w:t>
            </w:r>
          </w:p>
        </w:tc>
        <w:tc>
          <w:tcPr>
            <w:tcW w:w="1741" w:type="dxa"/>
            <w:tcMar>
              <w:top w:w="0" w:type="dxa"/>
              <w:left w:w="0" w:type="dxa"/>
              <w:bottom w:w="0" w:type="dxa"/>
              <w:right w:w="0" w:type="dxa"/>
            </w:tcMar>
          </w:tcPr>
          <w:p w:rsidR="0078686E" w:rsidRDefault="0078686E">
            <w:pPr>
              <w:pStyle w:val="ConsPlusNormal"/>
            </w:pPr>
            <w:r>
              <w:t>Очистка урн</w:t>
            </w:r>
          </w:p>
        </w:tc>
        <w:tc>
          <w:tcPr>
            <w:tcW w:w="1388" w:type="dxa"/>
            <w:tcMar>
              <w:top w:w="0" w:type="dxa"/>
              <w:left w:w="0" w:type="dxa"/>
              <w:bottom w:w="0" w:type="dxa"/>
              <w:right w:w="0" w:type="dxa"/>
            </w:tcMar>
          </w:tcPr>
          <w:p w:rsidR="0078686E" w:rsidRDefault="0078686E">
            <w:pPr>
              <w:pStyle w:val="ConsPlusNormal"/>
              <w:jc w:val="center"/>
            </w:pPr>
            <w:r>
              <w:t>10 урн</w:t>
            </w:r>
          </w:p>
        </w:tc>
        <w:tc>
          <w:tcPr>
            <w:tcW w:w="1258" w:type="dxa"/>
            <w:tcMar>
              <w:top w:w="0" w:type="dxa"/>
              <w:left w:w="0" w:type="dxa"/>
              <w:bottom w:w="0" w:type="dxa"/>
              <w:right w:w="0" w:type="dxa"/>
            </w:tcMar>
          </w:tcPr>
          <w:p w:rsidR="0078686E" w:rsidRDefault="0078686E">
            <w:pPr>
              <w:pStyle w:val="ConsPlusNormal"/>
              <w:jc w:val="center"/>
            </w:pPr>
            <w:r>
              <w:t>0,30</w:t>
            </w:r>
          </w:p>
        </w:tc>
        <w:tc>
          <w:tcPr>
            <w:tcW w:w="1882" w:type="dxa"/>
            <w:tcMar>
              <w:top w:w="0" w:type="dxa"/>
              <w:left w:w="0" w:type="dxa"/>
              <w:bottom w:w="0" w:type="dxa"/>
              <w:right w:w="0" w:type="dxa"/>
            </w:tcMar>
          </w:tcPr>
          <w:p w:rsidR="0078686E" w:rsidRDefault="0078686E">
            <w:pPr>
              <w:pStyle w:val="ConsPlusNormal"/>
            </w:pPr>
            <w:r>
              <w:t>1 раз в день ежедневно в рабочие дни</w:t>
            </w:r>
          </w:p>
        </w:tc>
      </w:tr>
    </w:tbl>
    <w:p w:rsidR="0078686E" w:rsidRDefault="0078686E">
      <w:pPr>
        <w:pStyle w:val="ConsPlusNormal"/>
      </w:pPr>
    </w:p>
    <w:p w:rsidR="0078686E" w:rsidRDefault="0078686E">
      <w:pPr>
        <w:pStyle w:val="ConsPlusNormal"/>
        <w:jc w:val="right"/>
      </w:pPr>
    </w:p>
    <w:p w:rsidR="0078686E" w:rsidRDefault="0078686E">
      <w:pPr>
        <w:pStyle w:val="ConsPlusNormal"/>
        <w:pBdr>
          <w:bottom w:val="single" w:sz="6" w:space="0" w:color="auto"/>
        </w:pBdr>
        <w:spacing w:before="100" w:after="100"/>
        <w:jc w:val="both"/>
        <w:rPr>
          <w:sz w:val="2"/>
          <w:szCs w:val="2"/>
        </w:rPr>
      </w:pPr>
    </w:p>
    <w:p w:rsidR="00D13F72" w:rsidRDefault="00D13F72"/>
    <w:sectPr w:rsidR="00D13F72" w:rsidSect="00901C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86E"/>
    <w:rsid w:val="0000086C"/>
    <w:rsid w:val="001148CD"/>
    <w:rsid w:val="003C0F24"/>
    <w:rsid w:val="003E32E7"/>
    <w:rsid w:val="004310D3"/>
    <w:rsid w:val="005A01C8"/>
    <w:rsid w:val="006847C3"/>
    <w:rsid w:val="0078686E"/>
    <w:rsid w:val="007F6E53"/>
    <w:rsid w:val="0088302B"/>
    <w:rsid w:val="008C002E"/>
    <w:rsid w:val="008E5C34"/>
    <w:rsid w:val="00996F21"/>
    <w:rsid w:val="009A3767"/>
    <w:rsid w:val="00AA0A03"/>
    <w:rsid w:val="00C255F7"/>
    <w:rsid w:val="00D13F72"/>
    <w:rsid w:val="00DD0AE0"/>
    <w:rsid w:val="00E93270"/>
    <w:rsid w:val="00EC1FBC"/>
    <w:rsid w:val="00EE0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87608F-ECB7-4FBE-A4E3-4A6D12FC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686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8686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8686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8686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8686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8686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8686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8686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505B399E2FD1B865EC5A1C6E66817D476792BF1C5BF90C5C07FB16CD391045B714579A5085E44815765C3F448E097474DAB26AA1EDBB4A0D1EA29E443s4gFN" TargetMode="External"/><Relationship Id="rId18" Type="http://schemas.openxmlformats.org/officeDocument/2006/relationships/hyperlink" Target="consultantplus://offline/ref=D505B399E2FD1B865EC5A1C6E66817D476792BF1C5BF90C9C678B26CD391045B714579A5085E44815765C7F348E597474DAB26AA1EDBB4A0D1EA29E443s4gFN" TargetMode="External"/><Relationship Id="rId26" Type="http://schemas.openxmlformats.org/officeDocument/2006/relationships/hyperlink" Target="consultantplus://offline/ref=D505B399E2FD1B865EC5A1C6E66817D476792BF1C5BA98CFC579BD31D9995D57734276FA1F590D8D5665C3F54EEFC84258BA7EA51AC3AAA2CDF62BE6s4g7N" TargetMode="External"/><Relationship Id="rId3" Type="http://schemas.openxmlformats.org/officeDocument/2006/relationships/webSettings" Target="webSettings.xml"/><Relationship Id="rId21" Type="http://schemas.openxmlformats.org/officeDocument/2006/relationships/hyperlink" Target="consultantplus://offline/ref=D505B399E2FD1B865EC5A1C6E66817D476792BF1C5BF90C5C07FB16CD391045B714579A5085E44815765C3F44BE097474DAB26AA1EDBB4A0D1EA29E443s4gFN" TargetMode="External"/><Relationship Id="rId34" Type="http://schemas.openxmlformats.org/officeDocument/2006/relationships/fontTable" Target="fontTable.xml"/><Relationship Id="rId7" Type="http://schemas.openxmlformats.org/officeDocument/2006/relationships/hyperlink" Target="consultantplus://offline/ref=D505B399E2FD1B865EC5A1C6E66817D476792BF1C5BF90C5C07FB16CD391045B714579A5085E44815765C3F448E497474DAB26AA1EDBB4A0D1EA29E443s4gFN" TargetMode="External"/><Relationship Id="rId12" Type="http://schemas.openxmlformats.org/officeDocument/2006/relationships/hyperlink" Target="consultantplus://offline/ref=D505B399E2FD1B865EC5A1C6E66817D476792BF1C5BC95C4C679BD31D9995D57734276FA1F590D8D5764C5FD41EFC84258BA7EA51AC3AAA2CDF62BE6s4g7N" TargetMode="External"/><Relationship Id="rId17" Type="http://schemas.openxmlformats.org/officeDocument/2006/relationships/hyperlink" Target="consultantplus://offline/ref=D505B399E2FD1B865EC5A1C6E66817D476792BF1C5BA98CFC579BD31D9995D57734276FA1F590D8D5665C3F54BEFC84258BA7EA51AC3AAA2CDF62BE6s4g7N" TargetMode="External"/><Relationship Id="rId25" Type="http://schemas.openxmlformats.org/officeDocument/2006/relationships/hyperlink" Target="consultantplus://offline/ref=D505B399E2FD1B865EC5A1C6E66817D476792BF1C5BF90C5C07FB16CD391045B714579A5085E44815765C3F44AEC97474DAB26AA1EDBB4A0D1EA29E443s4gFN" TargetMode="External"/><Relationship Id="rId33" Type="http://schemas.openxmlformats.org/officeDocument/2006/relationships/hyperlink" Target="consultantplus://offline/ref=D505B399E2FD1B865EC5A1C6E66817D476792BF1C5BA98CFC579BD31D9995D57734276FA1F590D8D5665C3F04EEFC84258BA7EA51AC3AAA2CDF62BE6s4g7N" TargetMode="External"/><Relationship Id="rId2" Type="http://schemas.openxmlformats.org/officeDocument/2006/relationships/settings" Target="settings.xml"/><Relationship Id="rId16" Type="http://schemas.openxmlformats.org/officeDocument/2006/relationships/hyperlink" Target="consultantplus://offline/ref=D505B399E2FD1B865EC5A1C6E66817D476792BF1C5B493C8C67FBD31D9995D57734276FA0D5955815463DDF44BFA9E131EsEg9N" TargetMode="External"/><Relationship Id="rId20" Type="http://schemas.openxmlformats.org/officeDocument/2006/relationships/hyperlink" Target="consultantplus://offline/ref=D505B399E2FD1B865EC5A1C6E66817D476792BF1C5BF90C5C07FB16CD391045B714579A5085E44815765C3F44BE697474DAB26AA1EDBB4A0D1EA29E443s4gFN" TargetMode="External"/><Relationship Id="rId29" Type="http://schemas.openxmlformats.org/officeDocument/2006/relationships/hyperlink" Target="consultantplus://offline/ref=D505B399E2FD1B865EC5A1C6E66817D476792BF1C5BA98CFC579BD31D9995D57734276FA1F590D8D5665C3F541EFC84258BA7EA51AC3AAA2CDF62BE6s4g7N" TargetMode="External"/><Relationship Id="rId1" Type="http://schemas.openxmlformats.org/officeDocument/2006/relationships/styles" Target="styles.xml"/><Relationship Id="rId6" Type="http://schemas.openxmlformats.org/officeDocument/2006/relationships/hyperlink" Target="consultantplus://offline/ref=D505B399E2FD1B865EC5A1C6E66817D476792BF1C5BF92C5C478B56CD391045B714579A5085E44815765C2FC48E297474DAB26AA1EDBB4A0D1EA29E443s4gFN" TargetMode="External"/><Relationship Id="rId11" Type="http://schemas.openxmlformats.org/officeDocument/2006/relationships/image" Target="media/image1.png"/><Relationship Id="rId24" Type="http://schemas.openxmlformats.org/officeDocument/2006/relationships/hyperlink" Target="consultantplus://offline/ref=D505B399E2FD1B865EC5A1C6E66817D476792BF1C5BF90C5C07FB16CD391045B714579A5085E44815765C3F44AE697474DAB26AA1EDBB4A0D1EA29E443s4gFN" TargetMode="External"/><Relationship Id="rId32" Type="http://schemas.openxmlformats.org/officeDocument/2006/relationships/hyperlink" Target="consultantplus://offline/ref=D505B399E2FD1B865EC5A1C6E66817D476792BF1C5BA98CFC579BD31D9995D57734276FA1F590D8D5665C3F04EEFC84258BA7EA51AC3AAA2CDF62BE6s4g7N" TargetMode="External"/><Relationship Id="rId5" Type="http://schemas.openxmlformats.org/officeDocument/2006/relationships/hyperlink" Target="consultantplus://offline/ref=D505B399E2FD1B865EC5A1C6E66817D476792BF1C5BA98CFC579BD31D9995D57734276FA1F590D8D5665C3F441EFC84258BA7EA51AC3AAA2CDF62BE6s4g7N" TargetMode="External"/><Relationship Id="rId15" Type="http://schemas.openxmlformats.org/officeDocument/2006/relationships/hyperlink" Target="consultantplus://offline/ref=D505B399E2FD1B865EC5A1C6E66817D476792BF1C5B493C8C67EBD31D9995D57734276FA0D5955815463DDF44BFA9E131EsEg9N" TargetMode="External"/><Relationship Id="rId23" Type="http://schemas.openxmlformats.org/officeDocument/2006/relationships/hyperlink" Target="consultantplus://offline/ref=D505B399E2FD1B865EC5A1C6E66817D476792BF1C5BF90C5C07FB16CD391045B714579A5085E44815765C3F44BE397474DAB26AA1EDBB4A0D1EA29E443s4gFN" TargetMode="External"/><Relationship Id="rId28" Type="http://schemas.openxmlformats.org/officeDocument/2006/relationships/hyperlink" Target="consultantplus://offline/ref=D505B399E2FD1B865EC5A1C6E66817D476792BF1C5BA98CFC579BD31D9995D57734276FA1F590D8D5665C3F649EFC84258BA7EA51AC3AAA2CDF62BE6s4g7N" TargetMode="External"/><Relationship Id="rId10" Type="http://schemas.openxmlformats.org/officeDocument/2006/relationships/hyperlink" Target="consultantplus://offline/ref=D505B399E2FD1B865EC5A1C6E66817D476792BF1C5BF90C5C07FB16CD391045B714579A5085E44815765C3F448E797474DAB26AA1EDBB4A0D1EA29E443s4gFN" TargetMode="External"/><Relationship Id="rId19" Type="http://schemas.openxmlformats.org/officeDocument/2006/relationships/hyperlink" Target="consultantplus://offline/ref=D505B399E2FD1B865EC5A1C6E66817D476792BF1C5BF90C5C07FB16CD391045B714579A5085E44815765C3F44BE497474DAB26AA1EDBB4A0D1EA29E443s4gFN" TargetMode="External"/><Relationship Id="rId31" Type="http://schemas.openxmlformats.org/officeDocument/2006/relationships/hyperlink" Target="consultantplus://offline/ref=D505B399E2FD1B865EC5A1C6E66817D476792BF1C5BA98CFC579BD31D9995D57734276FA1F590D8D5665C3F04FEFC84258BA7EA51AC3AAA2CDF62BE6s4g7N" TargetMode="External"/><Relationship Id="rId4" Type="http://schemas.openxmlformats.org/officeDocument/2006/relationships/hyperlink" Target="consultantplus://offline/ref=D505B399E2FD1B865EC5A1C6E66817D476792BF1C5BF90C5C07FB16CD391045B714579A5085E44815765C3F449ED97474DAB26AA1EDBB4A0D1EA29E443s4gFN" TargetMode="External"/><Relationship Id="rId9" Type="http://schemas.openxmlformats.org/officeDocument/2006/relationships/hyperlink" Target="consultantplus://offline/ref=D505B399E2FD1B865EC5A1C6E66817D476792BF1C5BA98CFC579BD31D9995D57734276FA1F590D8D5665C3F549EFC84258BA7EA51AC3AAA2CDF62BE6s4g7N" TargetMode="External"/><Relationship Id="rId14" Type="http://schemas.openxmlformats.org/officeDocument/2006/relationships/hyperlink" Target="consultantplus://offline/ref=D505B399E2FD1B865EC5A1C6E66817D476792BF1C5BF93CFC275B36CD391045B714579A5084C44D95B67C5EA49E682111CEDs7g5N" TargetMode="External"/><Relationship Id="rId22" Type="http://schemas.openxmlformats.org/officeDocument/2006/relationships/hyperlink" Target="consultantplus://offline/ref=D505B399E2FD1B865EC5A1C6E66817D476792BF1C5BF90C5C07FB16CD391045B714579A5085E44815765C3F44BE197474DAB26AA1EDBB4A0D1EA29E443s4gFN" TargetMode="External"/><Relationship Id="rId27" Type="http://schemas.openxmlformats.org/officeDocument/2006/relationships/hyperlink" Target="consultantplus://offline/ref=D505B399E2FD1B865EC5A1C6E66817D476792BF1C5BA98CFC579BD31D9995D57734276FA1F590D8D5665C3F540EFC84258BA7EA51AC3AAA2CDF62BE6s4g7N" TargetMode="External"/><Relationship Id="rId30" Type="http://schemas.openxmlformats.org/officeDocument/2006/relationships/hyperlink" Target="consultantplus://offline/ref=D505B399E2FD1B865EC5A1C6E66817D476792BF1C5BA98CFC579BD31D9995D57734276FA1F590D8D5665C3F04CEFC84258BA7EA51AC3AAA2CDF62BE6s4g7N" TargetMode="External"/><Relationship Id="rId35" Type="http://schemas.openxmlformats.org/officeDocument/2006/relationships/theme" Target="theme/theme1.xml"/><Relationship Id="rId8" Type="http://schemas.openxmlformats.org/officeDocument/2006/relationships/hyperlink" Target="consultantplus://offline/ref=D505B399E2FD1B865EC5A1C6E66817D476792BF1C5BA98CFC579BD31D9995D57734276FA1F590D8D5665C3F440EFC84258BA7EA51AC3AAA2CDF62BE6s4g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5934</Words>
  <Characters>33829</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Shulga</dc:creator>
  <cp:keywords/>
  <dc:description/>
  <cp:lastModifiedBy>Olga Shulga</cp:lastModifiedBy>
  <cp:revision>1</cp:revision>
  <dcterms:created xsi:type="dcterms:W3CDTF">2026-02-26T13:32:00Z</dcterms:created>
  <dcterms:modified xsi:type="dcterms:W3CDTF">2026-02-26T13:33:00Z</dcterms:modified>
</cp:coreProperties>
</file>