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4B" w:rsidRDefault="00F44E4B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F44E4B" w:rsidRDefault="00F44E4B">
      <w:pPr>
        <w:pStyle w:val="ConsPlusNormal"/>
        <w:spacing w:before="220"/>
        <w:jc w:val="both"/>
      </w:pPr>
      <w:r>
        <w:t>Республики Беларусь 15 февраля 2013 г. N 8/26910</w:t>
      </w:r>
    </w:p>
    <w:p w:rsidR="00F44E4B" w:rsidRDefault="00F44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F44E4B" w:rsidRDefault="00F44E4B">
      <w:pPr>
        <w:pStyle w:val="ConsPlusTitle"/>
        <w:jc w:val="center"/>
      </w:pPr>
      <w:r>
        <w:t>10 января 2013 г. N 2</w:t>
      </w:r>
    </w:p>
    <w:p w:rsidR="00F44E4B" w:rsidRDefault="00F44E4B">
      <w:pPr>
        <w:pStyle w:val="ConsPlusTitle"/>
        <w:jc w:val="center"/>
      </w:pPr>
    </w:p>
    <w:p w:rsidR="00F44E4B" w:rsidRDefault="00F44E4B">
      <w:pPr>
        <w:pStyle w:val="ConsPlusTitle"/>
        <w:jc w:val="center"/>
      </w:pPr>
      <w:r>
        <w:t>О ТИПОВЫХ ШТАТАХ И НОРМАТИВАХ ЧИСЛЕННОСТИ РАБОТНИКОВ УЧРЕЖДЕНИЙ ДОПОЛНИТЕЛЬНОГО ОБРАЗОВАНИЯ ДЕТЕЙ И МОЛОДЕЖИ (ЦЕНТРОВ, ДВОРЦОВ)</w:t>
      </w:r>
    </w:p>
    <w:p w:rsidR="00F44E4B" w:rsidRDefault="00F44E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4E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4E4B" w:rsidRDefault="00F44E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25.07.2013 </w:t>
            </w:r>
            <w:hyperlink r:id="rId4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F44E4B" w:rsidRDefault="00F44E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20.06.2018 </w:t>
            </w:r>
            <w:hyperlink r:id="rId5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17.12.2021 </w:t>
            </w:r>
            <w:hyperlink r:id="rId6" w:history="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28.03.2024 </w:t>
            </w:r>
            <w:hyperlink r:id="rId7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9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F44E4B" w:rsidRDefault="00F44E4B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90" w:history="1">
        <w:r>
          <w:rPr>
            <w:color w:val="0000FF"/>
          </w:rPr>
          <w:t>типовые штаты и нормативы</w:t>
        </w:r>
      </w:hyperlink>
      <w:r>
        <w:t xml:space="preserve"> численности работников учреждений дополнительного образования детей и молодежи (центров, дворцов) (далее - типовые штаты и нормативы численности) согласно приложению.</w:t>
      </w:r>
    </w:p>
    <w:p w:rsidR="00F44E4B" w:rsidRDefault="00F44E4B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Минобразования от 20.06.2018 N 57)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2.1. типовые штаты и нормативы численности применяются при утверждении руководителями учреждений дополнительного образования детей и молодежи (центров, дворцов), находящихся в подчинении 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- учреждения), штатных расписаний на 1 января календарного года в пределах выделенных бюджетных ассигнований и средств, получаемых от приносящей доходы деятельности. При этом учитывается численность обучающихся на последнюю отчетную дату в соответствии с данными ведомственной отчетности учреждения, установленной Министерством образования (далее - численность обучающихся на отчетную дату), списочная численность работников - на 1 января;</w:t>
      </w:r>
    </w:p>
    <w:p w:rsidR="00F44E4B" w:rsidRDefault="00F44E4B">
      <w:pPr>
        <w:pStyle w:val="ConsPlusNormal"/>
        <w:jc w:val="both"/>
      </w:pPr>
      <w:r>
        <w:t xml:space="preserve">(в ред. постановлений Минобразования от 25.07.2013 </w:t>
      </w:r>
      <w:hyperlink r:id="rId12" w:history="1">
        <w:r>
          <w:rPr>
            <w:color w:val="0000FF"/>
          </w:rPr>
          <w:t>N 56</w:t>
        </w:r>
      </w:hyperlink>
      <w:r>
        <w:t xml:space="preserve">, от 20.06.2018 </w:t>
      </w:r>
      <w:hyperlink r:id="rId13" w:history="1">
        <w:r>
          <w:rPr>
            <w:color w:val="0000FF"/>
          </w:rPr>
          <w:t>N 57</w:t>
        </w:r>
      </w:hyperlink>
      <w:r>
        <w:t xml:space="preserve">, от 17.12.2021 </w:t>
      </w:r>
      <w:hyperlink r:id="rId14" w:history="1">
        <w:r>
          <w:rPr>
            <w:color w:val="0000FF"/>
          </w:rPr>
          <w:t>N 263</w:t>
        </w:r>
      </w:hyperlink>
      <w:r>
        <w:t>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2.2. руководители учреждений имеют право вносить изменения в структуру, наименование должностей служащих (профессий рабочих) учреждений в пределах штатной численности, рассчитанной в соответствии с типовыми штатами и нормативами численности, и утвержденного в установленном порядке фонда оплаты труда.</w:t>
      </w:r>
    </w:p>
    <w:p w:rsidR="00F44E4B" w:rsidRDefault="00F44E4B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 xml:space="preserve">. 2.2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Дополнительная штатная численность вводится в учреждение сверх штатной численности, рассчитанной в соответствии с типовыми штатами и нормативами численности, по решению местного исполнительного и распорядительного органа, в подчинении которого оно находится.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 xml:space="preserve">Наименование должностей служащих (профессий рабочих) устанавливается в соответствии с Единым квалификационным </w:t>
      </w:r>
      <w:hyperlink r:id="rId16" w:history="1">
        <w:r>
          <w:rPr>
            <w:color w:val="0000FF"/>
          </w:rPr>
          <w:t>справочником</w:t>
        </w:r>
      </w:hyperlink>
      <w:r>
        <w:t xml:space="preserve"> должностей служащих и Единым тарифно-квалификационным </w:t>
      </w:r>
      <w:hyperlink r:id="rId17" w:history="1">
        <w:r>
          <w:rPr>
            <w:color w:val="0000FF"/>
          </w:rPr>
          <w:t>справочником</w:t>
        </w:r>
      </w:hyperlink>
      <w:r>
        <w:t xml:space="preserve"> работ и профессий рабочих;</w:t>
      </w:r>
    </w:p>
    <w:p w:rsidR="00F44E4B" w:rsidRDefault="00F44E4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Минобразования от 20.06.2018 N 57)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lastRenderedPageBreak/>
        <w:t xml:space="preserve">2.3. численность педагогов дополнительного образования, аккомпаниаторов, концертмейстеров в учреждениях определяется руководителями учреждений на основании учебно-программной документации образовательной программы дополнительного образования детей и молодежи, количества объединений по интересам и обучающихся в них, а также нормы часов педагогической нагрузки за ставку, установленной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работников";</w:t>
      </w:r>
    </w:p>
    <w:p w:rsidR="00F44E4B" w:rsidRDefault="00F44E4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ind w:firstLine="540"/>
        <w:jc w:val="both"/>
      </w:pPr>
      <w:r>
        <w:t xml:space="preserve">2.4. исключен.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Минобразования от 25.07.2013 N 56;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2.4.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областного или базового территориальных уровней для обеспечения деятельности бюджетных организаций, штатная численность главного бухгалтера и бухгалтера не вводится;</w:t>
      </w:r>
    </w:p>
    <w:p w:rsidR="00F44E4B" w:rsidRDefault="00F44E4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 xml:space="preserve">2.5. штатная численность рабочих учреждений, занятых обслуживанием зданий, сооружений и ремонтом оборудования, определяется по каждой профессии рабочего согласно </w:t>
      </w:r>
      <w:hyperlink w:anchor="P386" w:history="1">
        <w:r>
          <w:rPr>
            <w:color w:val="0000FF"/>
          </w:rPr>
          <w:t>таблицам 2</w:t>
        </w:r>
      </w:hyperlink>
      <w:r>
        <w:t xml:space="preserve">, </w:t>
      </w:r>
      <w:hyperlink w:anchor="P736" w:history="1">
        <w:r>
          <w:rPr>
            <w:color w:val="0000FF"/>
          </w:rPr>
          <w:t>3</w:t>
        </w:r>
      </w:hyperlink>
      <w:r>
        <w:t xml:space="preserve"> приложения. При этом округление численности производится в следующем порядке:</w:t>
      </w:r>
    </w:p>
    <w:p w:rsidR="00F44E4B" w:rsidRDefault="00F44E4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 рабочих - в целом по совмещаемым профессиям рабочих;</w:t>
      </w:r>
    </w:p>
    <w:p w:rsidR="00F44E4B" w:rsidRDefault="00F44E4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при невозможности совмещения - по каждой профессии рабочего отдельно или по общей численности рабочих в целом по зданию.</w:t>
      </w:r>
    </w:p>
    <w:p w:rsidR="00F44E4B" w:rsidRDefault="00F44E4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Численность рабочих, занятых обслуживанием котельных, устанавливается на отопительный сезон. При этом из общей численности 1 штатная единица машиниста (кочегара) котельной, оператора котельной устанавливается на календарный год. Округление численности рабочих производится в целом по данной котельной;</w:t>
      </w:r>
    </w:p>
    <w:p w:rsidR="00F44E4B" w:rsidRDefault="00F44E4B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 xml:space="preserve">. 2.5 введена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Минобразования от 20.06.2018 N 57)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2.6. приведенные в типовых штатах и нормативах численности числовые значения с указанием "до" следует понимать включительно;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2.7. в штатные расписания учреждений вносятся изменения числа штатных единиц педагогов дополнительного образования, аккомпаниаторов, концертмейстеров в связи с изменением количества объединений по интересам, обучающихся (в случае индивидуального обучения) на начало учебного года;</w:t>
      </w:r>
    </w:p>
    <w:p w:rsidR="00F44E4B" w:rsidRDefault="00F44E4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2.8. штатная численность (кроме сторожей (вахтеров), рассчитанная в соответствии с типовыми штатами и нормативами численности, определяется с округлением в следующем порядке:</w:t>
      </w:r>
    </w:p>
    <w:p w:rsidR="00F44E4B" w:rsidRDefault="00F44E4B">
      <w:pPr>
        <w:pStyle w:val="ConsPlusNormal"/>
        <w:jc w:val="both"/>
      </w:pPr>
      <w:r>
        <w:t xml:space="preserve">(в ред. постановлений Минобразования от 20.06.2018 </w:t>
      </w:r>
      <w:hyperlink r:id="rId29" w:history="1">
        <w:r>
          <w:rPr>
            <w:color w:val="0000FF"/>
          </w:rPr>
          <w:t>N 57</w:t>
        </w:r>
      </w:hyperlink>
      <w:r>
        <w:t xml:space="preserve">, от 28.03.2024 </w:t>
      </w:r>
      <w:hyperlink r:id="rId30" w:history="1">
        <w:r>
          <w:rPr>
            <w:color w:val="0000FF"/>
          </w:rPr>
          <w:t>N 34</w:t>
        </w:r>
      </w:hyperlink>
      <w:r>
        <w:t>)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итоговые цифры менее 0,13 отбрасываются;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итоговые цифры 0,13 - 0,37 округляются до 0,25;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итоговые цифры 0,38 - 0,62 округляются до 0,5;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итоговые цифры 0,63 - 0,87 округляются до 0,75;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lastRenderedPageBreak/>
        <w:t>итоговые цифры свыше 0,87 округляются до единицы.</w:t>
      </w:r>
    </w:p>
    <w:p w:rsidR="00F44E4B" w:rsidRDefault="00F44E4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F44E4B" w:rsidRDefault="00F44E4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4E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E4B" w:rsidRDefault="00F44E4B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E4B" w:rsidRDefault="00F44E4B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F44E4B" w:rsidRDefault="00F44E4B">
      <w:pPr>
        <w:pStyle w:val="ConsPlusNormal"/>
        <w:jc w:val="both"/>
      </w:pPr>
    </w:p>
    <w:p w:rsidR="00F44E4B" w:rsidRDefault="00F44E4B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:rsidR="00F44E4B" w:rsidRDefault="00F44E4B">
      <w:pPr>
        <w:pStyle w:val="ConsPlusNonformat"/>
        <w:jc w:val="both"/>
      </w:pPr>
      <w:r>
        <w:t>Министр финансов            Председатель</w:t>
      </w:r>
    </w:p>
    <w:p w:rsidR="00F44E4B" w:rsidRDefault="00F44E4B">
      <w:pPr>
        <w:pStyle w:val="ConsPlusNonformat"/>
        <w:jc w:val="both"/>
      </w:pPr>
      <w:r>
        <w:t>Республики Беларусь         Брестского областного</w:t>
      </w:r>
    </w:p>
    <w:p w:rsidR="00F44E4B" w:rsidRDefault="00F44E4B">
      <w:pPr>
        <w:pStyle w:val="ConsPlusNonformat"/>
        <w:jc w:val="both"/>
      </w:pPr>
      <w:r>
        <w:t xml:space="preserve">        </w:t>
      </w:r>
      <w:proofErr w:type="spellStart"/>
      <w:r>
        <w:t>А.М.Харковец</w:t>
      </w:r>
      <w:proofErr w:type="spellEnd"/>
      <w:r>
        <w:t xml:space="preserve">        исполнительного комитета</w:t>
      </w:r>
    </w:p>
    <w:p w:rsidR="00F44E4B" w:rsidRDefault="00F44E4B">
      <w:pPr>
        <w:pStyle w:val="ConsPlusNonformat"/>
        <w:jc w:val="both"/>
      </w:pPr>
      <w:r>
        <w:t xml:space="preserve">14.11.2012                          </w:t>
      </w:r>
      <w:proofErr w:type="spellStart"/>
      <w:r>
        <w:t>К.А.Сумар</w:t>
      </w:r>
      <w:proofErr w:type="spellEnd"/>
    </w:p>
    <w:p w:rsidR="00F44E4B" w:rsidRDefault="00F44E4B">
      <w:pPr>
        <w:pStyle w:val="ConsPlusNonformat"/>
        <w:jc w:val="both"/>
      </w:pPr>
      <w:r>
        <w:t xml:space="preserve">                            12.12.2012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:rsidR="00F44E4B" w:rsidRDefault="00F44E4B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:rsidR="00F44E4B" w:rsidRDefault="00F44E4B">
      <w:pPr>
        <w:pStyle w:val="ConsPlusNonformat"/>
        <w:jc w:val="both"/>
      </w:pPr>
      <w:r>
        <w:t>Витебского областного       Гомельского областного</w:t>
      </w:r>
    </w:p>
    <w:p w:rsidR="00F44E4B" w:rsidRDefault="00F44E4B">
      <w:pPr>
        <w:pStyle w:val="ConsPlusNonformat"/>
        <w:jc w:val="both"/>
      </w:pPr>
      <w:r>
        <w:t>исполнительного комитета    исполнительного комитета</w:t>
      </w:r>
    </w:p>
    <w:p w:rsidR="00F44E4B" w:rsidRDefault="00F44E4B">
      <w:pPr>
        <w:pStyle w:val="ConsPlusNonformat"/>
        <w:jc w:val="both"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       </w:t>
      </w:r>
      <w:proofErr w:type="spellStart"/>
      <w:r>
        <w:t>В.А.Дворник</w:t>
      </w:r>
      <w:proofErr w:type="spellEnd"/>
    </w:p>
    <w:p w:rsidR="00F44E4B" w:rsidRDefault="00F44E4B">
      <w:pPr>
        <w:pStyle w:val="ConsPlusNonformat"/>
        <w:jc w:val="both"/>
      </w:pPr>
      <w:r>
        <w:t>12.12.2012                  14.12.2012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:rsidR="00F44E4B" w:rsidRDefault="00F44E4B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:rsidR="00F44E4B" w:rsidRDefault="00F44E4B">
      <w:pPr>
        <w:pStyle w:val="ConsPlusNonformat"/>
        <w:jc w:val="both"/>
      </w:pPr>
      <w:r>
        <w:t>Гродненского областного     Минского областного</w:t>
      </w:r>
    </w:p>
    <w:p w:rsidR="00F44E4B" w:rsidRDefault="00F44E4B">
      <w:pPr>
        <w:pStyle w:val="ConsPlusNonformat"/>
        <w:jc w:val="both"/>
      </w:pPr>
      <w:r>
        <w:t>исполнительного комитета    исполнительного комитета</w:t>
      </w:r>
    </w:p>
    <w:p w:rsidR="00F44E4B" w:rsidRDefault="00F44E4B">
      <w:pPr>
        <w:pStyle w:val="ConsPlusNonformat"/>
        <w:jc w:val="both"/>
      </w:pPr>
      <w:r>
        <w:t xml:space="preserve">        </w:t>
      </w:r>
      <w:proofErr w:type="spellStart"/>
      <w:r>
        <w:t>С.Б.Шапиро</w:t>
      </w:r>
      <w:proofErr w:type="spellEnd"/>
      <w:r>
        <w:t xml:space="preserve">                  </w:t>
      </w:r>
      <w:proofErr w:type="spellStart"/>
      <w:r>
        <w:t>Б.В.Батура</w:t>
      </w:r>
      <w:proofErr w:type="spellEnd"/>
    </w:p>
    <w:p w:rsidR="00F44E4B" w:rsidRDefault="00F44E4B">
      <w:pPr>
        <w:pStyle w:val="ConsPlusNonformat"/>
        <w:jc w:val="both"/>
      </w:pPr>
      <w:r>
        <w:t>12.12.2012                  14.12.2012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:rsidR="00F44E4B" w:rsidRDefault="00F44E4B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:rsidR="00F44E4B" w:rsidRDefault="00F44E4B">
      <w:pPr>
        <w:pStyle w:val="ConsPlusNonformat"/>
        <w:jc w:val="both"/>
      </w:pPr>
      <w:r>
        <w:t>Могилевского областного     Минского городского</w:t>
      </w:r>
    </w:p>
    <w:p w:rsidR="00F44E4B" w:rsidRDefault="00F44E4B">
      <w:pPr>
        <w:pStyle w:val="ConsPlusNonformat"/>
        <w:jc w:val="both"/>
      </w:pPr>
      <w:r>
        <w:t>исполнительного комитета    исполнительного комитета</w:t>
      </w:r>
    </w:p>
    <w:p w:rsidR="00F44E4B" w:rsidRDefault="00F44E4B">
      <w:pPr>
        <w:pStyle w:val="ConsPlusNonformat"/>
        <w:jc w:val="both"/>
      </w:pPr>
      <w:r>
        <w:t xml:space="preserve">        </w:t>
      </w:r>
      <w:proofErr w:type="spellStart"/>
      <w:r>
        <w:t>П.М.Рудник</w:t>
      </w:r>
      <w:proofErr w:type="spellEnd"/>
      <w:r>
        <w:t xml:space="preserve">                  </w:t>
      </w:r>
      <w:proofErr w:type="spellStart"/>
      <w:r>
        <w:t>Н.А.Ладутько</w:t>
      </w:r>
      <w:proofErr w:type="spellEnd"/>
    </w:p>
    <w:p w:rsidR="00F44E4B" w:rsidRDefault="00F44E4B">
      <w:pPr>
        <w:pStyle w:val="ConsPlusNonformat"/>
        <w:jc w:val="both"/>
      </w:pPr>
      <w:r>
        <w:t>09.01.2013                  10.01.2013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right"/>
        <w:outlineLvl w:val="0"/>
      </w:pPr>
      <w:r>
        <w:t>Приложение</w:t>
      </w:r>
    </w:p>
    <w:p w:rsidR="00F44E4B" w:rsidRDefault="00F44E4B">
      <w:pPr>
        <w:pStyle w:val="ConsPlusNormal"/>
        <w:jc w:val="right"/>
      </w:pPr>
      <w:r>
        <w:t>к постановлению</w:t>
      </w:r>
    </w:p>
    <w:p w:rsidR="00F44E4B" w:rsidRDefault="00F44E4B">
      <w:pPr>
        <w:pStyle w:val="ConsPlusNormal"/>
        <w:jc w:val="right"/>
      </w:pPr>
      <w:r>
        <w:t>Министерства образования</w:t>
      </w:r>
    </w:p>
    <w:p w:rsidR="00F44E4B" w:rsidRDefault="00F44E4B">
      <w:pPr>
        <w:pStyle w:val="ConsPlusNormal"/>
        <w:jc w:val="right"/>
      </w:pPr>
      <w:r>
        <w:t>Республики Беларусь</w:t>
      </w:r>
    </w:p>
    <w:p w:rsidR="00F44E4B" w:rsidRDefault="00F44E4B">
      <w:pPr>
        <w:pStyle w:val="ConsPlusNormal"/>
        <w:jc w:val="right"/>
      </w:pPr>
      <w:r>
        <w:t>10.01.2013 N 2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Title"/>
        <w:jc w:val="center"/>
      </w:pPr>
      <w:bookmarkStart w:id="1" w:name="P90"/>
      <w:bookmarkEnd w:id="1"/>
      <w:r>
        <w:t>ТИПОВЫЕ ШТАТЫ И НОРМАТИВЫ ЧИСЛЕННОСТИ РАБОТНИКОВ УЧРЕЖДЕНИЙ ДОПОЛНИТЕЛЬНОГО ОБРАЗОВАНИЯ ДЕТЕЙ И МОЛОДЕЖИ (ЦЕНТРОВ, ДВОРЦОВ)</w:t>
      </w:r>
    </w:p>
    <w:p w:rsidR="00F44E4B" w:rsidRDefault="00F44E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4E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4E4B" w:rsidRDefault="00F44E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25.07.2013 </w:t>
            </w:r>
            <w:hyperlink r:id="rId31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F44E4B" w:rsidRDefault="00F44E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20.06.2018 </w:t>
            </w:r>
            <w:hyperlink r:id="rId32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17.12.2021 </w:t>
            </w:r>
            <w:hyperlink r:id="rId33" w:history="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28.03.2024 </w:t>
            </w:r>
            <w:hyperlink r:id="rId34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right"/>
        <w:outlineLvl w:val="1"/>
      </w:pPr>
      <w:r>
        <w:t>Таблица 1</w:t>
      </w:r>
    </w:p>
    <w:p w:rsidR="00F44E4B" w:rsidRDefault="00F44E4B">
      <w:pPr>
        <w:pStyle w:val="ConsPlusNormal"/>
        <w:jc w:val="both"/>
      </w:pPr>
    </w:p>
    <w:p w:rsidR="00F44E4B" w:rsidRDefault="00F44E4B">
      <w:pPr>
        <w:sectPr w:rsidR="00F44E4B" w:rsidSect="003836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615"/>
        <w:gridCol w:w="1740"/>
        <w:gridCol w:w="5640"/>
      </w:tblGrid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Наименование должности служащего, профессии рабочего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Директор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на учреждение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Заместитель директора по учебно-воспитательной (учебно-методической) работе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обучающихся: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361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от 500 до 1000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361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от 1001 и более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Заместитель директора по хозяйственной работе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501 и более обучающихся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до 500 обучающихся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филиалом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 учреждениях, имеющих филиалы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на учреждение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Бухгалтер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обучающихся: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500 обучающихся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от 501 до 1000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1001 и более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отделом по основной деятельности, отделением дополнительного образования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по каждому направлению деятельности при наличии не менее 10 - 12 объединений по интересам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28.03.2024 N 34)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учебно-методическим кабинетом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вводится при наличии 3 штатных единиц методистов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Методист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по каждому направлению деятельности при наличии не менее 250 обучающихся в объединениях по интересам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25.07.2013 N 56)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Педагог-организатор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на учреждение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дополнительно в учреждениях с численностью 3000 и более обучающихся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5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Исключен. - </w:t>
            </w: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Минобразования от 20.06.2018 N 57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995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Исключен. - </w:t>
            </w:r>
            <w:hyperlink r:id="rId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Минобразования от 20.06.2018 N 57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Педагог дополнительного образования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 w:rsidRPr="002C7B11">
              <w:rPr>
                <w:position w:val="-20"/>
              </w:rPr>
              <w:pict>
                <v:shape id="_x0000_i1025" style="width:53.25pt;height:31.5pt" coordsize="" o:spt="100" adj="0,,0" path="" filled="f" stroked="f">
                  <v:stroke joinstyle="miter"/>
                  <v:imagedata r:id="rId39" o:title="base_45057_216144_32768"/>
                  <v:formulas/>
                  <v:path o:connecttype="segments"/>
                </v:shape>
              </w:pict>
            </w:r>
          </w:p>
          <w:p w:rsidR="00F44E4B" w:rsidRDefault="00F44E4B">
            <w:pPr>
              <w:pStyle w:val="ConsPlusNormal"/>
            </w:pPr>
            <w:r>
              <w:lastRenderedPageBreak/>
              <w:t>где</w:t>
            </w:r>
          </w:p>
          <w:p w:rsidR="00F44E4B" w:rsidRDefault="00F44E4B">
            <w:pPr>
              <w:pStyle w:val="ConsPlusNormal"/>
            </w:pPr>
            <w:r>
              <w:t>Ч - численность педагогов дополнительного образования;</w:t>
            </w:r>
            <w:r>
              <w:br/>
            </w:r>
            <w:r w:rsidRPr="002C7B11">
              <w:rPr>
                <w:position w:val="-10"/>
              </w:rPr>
              <w:pict>
                <v:shape id="_x0000_i1026" style="width:30.75pt;height:21.75pt" coordsize="" o:spt="100" adj="0,,0" path="" filled="f" stroked="f">
                  <v:stroke joinstyle="miter"/>
                  <v:imagedata r:id="rId40" o:title="base_45057_216144_32769"/>
                  <v:formulas/>
                  <v:path o:connecttype="segments"/>
                </v:shape>
              </w:pict>
            </w:r>
            <w:r>
              <w:t xml:space="preserve"> - бюджет времени в неделю на основании учебно-программной документации образовательной программы дополнительного образования детей и молодежи с учетом профилей и направлений деятельности, количества объединений и обучающихся (в случае индивидуального обучения); </w:t>
            </w:r>
            <w:r>
              <w:br/>
            </w:r>
            <w:r>
              <w:rPr>
                <w:i/>
              </w:rPr>
              <w:t>N</w:t>
            </w:r>
            <w:r>
              <w:t xml:space="preserve"> - норма часов педагогической нагрузки за ставку в неделю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lastRenderedPageBreak/>
              <w:t xml:space="preserve">(п. 12 введен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Концертмейстер, аккомпаниатор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 w:rsidRPr="002C7B11">
              <w:rPr>
                <w:position w:val="-20"/>
              </w:rPr>
              <w:pict>
                <v:shape id="_x0000_i1027" style="width:53.25pt;height:31.5pt" coordsize="" o:spt="100" adj="0,,0" path="" filled="f" stroked="f">
                  <v:stroke joinstyle="miter"/>
                  <v:imagedata r:id="rId39" o:title="base_45057_216144_32770"/>
                  <v:formulas/>
                  <v:path o:connecttype="segments"/>
                </v:shape>
              </w:pict>
            </w:r>
          </w:p>
          <w:p w:rsidR="00F44E4B" w:rsidRDefault="00F44E4B">
            <w:pPr>
              <w:pStyle w:val="ConsPlusNormal"/>
            </w:pPr>
            <w:r>
              <w:t>где</w:t>
            </w:r>
            <w:r>
              <w:br/>
              <w:t>Ч - численность концертмейстеров (аккомпаниаторов);</w:t>
            </w:r>
            <w:r>
              <w:br/>
            </w:r>
            <w:r w:rsidRPr="002C7B11">
              <w:rPr>
                <w:position w:val="-10"/>
              </w:rPr>
              <w:pict>
                <v:shape id="_x0000_i1028" style="width:30.75pt;height:21.75pt" coordsize="" o:spt="100" adj="0,,0" path="" filled="f" stroked="f">
                  <v:stroke joinstyle="miter"/>
                  <v:imagedata r:id="rId40" o:title="base_45057_216144_32771"/>
                  <v:formulas/>
                  <v:path o:connecttype="segments"/>
                </v:shape>
              </w:pict>
            </w:r>
            <w:r>
              <w:t xml:space="preserve"> - бюджет времени в неделю при проведении занятий в сопровождении концертмейстера (аккомпаниатора) в объединениях по интересам направлений деятельности художественного и культурно-досугового профилей в соответствии с учебно-программной документацией образовательной программы дополнительного образования детей и молодежи;</w:t>
            </w:r>
            <w:r>
              <w:br/>
            </w:r>
            <w:r>
              <w:rPr>
                <w:i/>
              </w:rPr>
              <w:t>N</w:t>
            </w:r>
            <w:r>
              <w:t xml:space="preserve"> - норма часов педагогической нагрузки за ставку в неделю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(п. 13 введен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Секретарь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обучающихся: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500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501 и более обучающихся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Художник-оформитель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численности обучающихся 2000 и более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Инженер-программист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на учреждение при наличии не менее 10 компьютеров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Лаборант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оборудованной лаборатории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из расчета на 800 обучающихся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Инспектор по кадрам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ведении учета личного состава учреждения в зависимости от общего количества работников: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от 50 до 150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151 и более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Инженер-энергетик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встроенной трансформаторной электростанции, находящейся на балансе учреждения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Кладовщик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на учреждение при наличии склада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Уборщик помещений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из расчета на 250 кв. метров убираемой площади (в учреждениях с наличием печного отопления - на 200 кв. метров) на односменную работу учреждения, но не менее 0,5 штатной единицы на учреждение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бассейна из расчета на 250 кв. метров убираемой площади помещений плавательного бассейна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Кастелянша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структурного подразделения "туристическая база"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производственной (учебно-производственной) мастерской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производственной (учебно-производственной) мастерской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из расчета на 10 единиц станков, машин, автомобилей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>Заведующий костюмерной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концертных (театральных) костюмов: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3615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500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3615" w:type="dxa"/>
            <w:vMerge/>
            <w:tcBorders>
              <w:top w:val="nil"/>
            </w:tcBorders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501 и более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Заведующий лабораторией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учебно-опытного участка площадью не менее 1 га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круглогодично работающей теплицы (оранжереи) площадью не менее 250 кв. метров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Рабочий по уходу за животными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уголка живой природы и объединений по интересам экологической направленности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Инструктор по физкультуре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бассейна из расчета на 40 обучающихся, с которыми проводятся занятия по плаванию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Оператор </w:t>
            </w:r>
            <w:proofErr w:type="spellStart"/>
            <w:r>
              <w:t>хлораторной</w:t>
            </w:r>
            <w:proofErr w:type="spellEnd"/>
            <w:r>
              <w:t xml:space="preserve"> установки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при наличии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в бассейне при численности обучающихся плаванию: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4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160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160 и более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Гардеробщик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в смену на один гардероб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устанавливается на период работы гардероба при наличии мест в каждом гардеробе учреждения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220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221 - 320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321 - 420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421 - 520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521 - 620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621 - 720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721 - 820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821 - 920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921 - 1020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1021 - 1120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(п. 31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Истопник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 учреждениях из расчета на 10 печей на отопительный сезон, но не менее 0,5 единицы на отопительный сезон при наличии печного отопления. При этом из общей численности истопников 1 штатная единица (0,5 штатной единицы) устанавливается на календарный год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Лифтер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сопровождении кабины лифта - в смену на 1 лифт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самостоятельном пользовании лифтами - в смену на 1 пост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Рабочие, занятые обслуживанием и ремонтом инженерного оборудования зданий: слесарь-сантехник,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в соответствии с </w:t>
            </w:r>
            <w:hyperlink w:anchor="P386" w:history="1">
              <w:r>
                <w:rPr>
                  <w:color w:val="0000FF"/>
                </w:rPr>
                <w:t>таблицей 2</w:t>
              </w:r>
            </w:hyperlink>
            <w:r>
              <w:t xml:space="preserve"> настоящего приложения.</w:t>
            </w:r>
          </w:p>
          <w:p w:rsidR="00F44E4B" w:rsidRDefault="00F44E4B">
            <w:pPr>
              <w:pStyle w:val="ConsPlusNormal"/>
            </w:pPr>
            <w:r>
              <w:t>Распределение слесарей-сантехников, электромонтеров по ремонту и обслуживанию электрооборудования, слесарей по контрольно-измерительным приборам и автоматике по профессиям рабочих и рабочим местам производится руководителем учреждения в зависимости от производственной необходимости и фактической нагрузки рабочих соответствующих профессий рабочих в пределах общей нормативной численности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Рабочий по комплексному </w:t>
            </w:r>
            <w:r>
              <w:lastRenderedPageBreak/>
              <w:t>обслуживанию и ремонту зданий и сооружений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вводится в пределах общей нормативной численности </w:t>
            </w:r>
            <w:r>
              <w:lastRenderedPageBreak/>
              <w:t>рабочих вместо профессий рабочих столяра, слесаря-сантехника, электромонтера по ремонту и обслуживанию электрооборудования, слесаря по контрольно-измерительным приборам и автоматике, если невозможно установить профессии рабочих по отдельным наименованиям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Столяр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в соответствии с </w:t>
            </w:r>
            <w:hyperlink w:anchor="P736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Сторож (вахтер)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из расчета в смену на пост. Расчет штатной численности производится с учетом годового баланса рабочего времени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постановлений Минобразования от 20.06.2018 </w:t>
            </w:r>
            <w:hyperlink r:id="rId48" w:history="1">
              <w:r>
                <w:rPr>
                  <w:color w:val="0000FF"/>
                </w:rPr>
                <w:t>N 57</w:t>
              </w:r>
            </w:hyperlink>
            <w:r>
              <w:t xml:space="preserve">, от 28.03.2024 </w:t>
            </w:r>
            <w:hyperlink r:id="rId49" w:history="1">
              <w:r>
                <w:rPr>
                  <w:color w:val="0000FF"/>
                </w:rPr>
                <w:t>N 34</w:t>
              </w:r>
            </w:hyperlink>
            <w:r>
              <w:t>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17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 учреждениях в летний период из расчета: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с усовершенствованным покрытием: асфальтобетонные, цементобетонные, железобетонные или армобетонные сборные, мостовые из брусчатки и мозаики, сборные из мелкоразмерных бетонных плит (далее - территория с усовершенствованным покрытием) - 4400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с неусовершенствованным покрытием: булыжные, осколочные, щебеночные, в том числе и обработанные битумом гравийные, деревянные, дощатые и другие покрытия (далее - территория с неусовершенствованным покрытием) - 4100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газонов - 8400 кв. м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 учреждениях в зимний период из расчета: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с усовершенствованным покрытием - 4000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с неусовершенствованным покрытием - 3800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vMerge/>
          </w:tcPr>
          <w:p w:rsidR="00F44E4B" w:rsidRDefault="00F44E4B"/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территория газонов - 10 000 кв. м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17.12.2021 N 263)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в смену 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для котельных, работающих на твердом топливе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 xml:space="preserve">Оператор котельной (при работе на жидком и газообразном топливе или </w:t>
            </w:r>
            <w:proofErr w:type="spellStart"/>
            <w:r>
              <w:t>электронагреве</w:t>
            </w:r>
            <w:proofErr w:type="spellEnd"/>
            <w:r>
              <w:t>)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количество котлов / суммарная производительность котлов, Гкал/ч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1 / 0,1 - 4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2 / 0,1 - 4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3 / 0,1 - 4; 1 / 4,1 - 20; 1 / 20,1 - 150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4 / 0,1 - 4; 2 / 4,1 - 20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5 - 10 / 0,1 - 4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3 - 10 / 4,1 - 20; 2 - 5 / 20,1 - 150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6 - 10 / 20,1 - 150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количество котлов / количество удаляемого шлака и золы в смену, тонн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5 / до 1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10 / до 1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5 / до 2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</w:tcPr>
          <w:p w:rsidR="00F44E4B" w:rsidRDefault="00F44E4B"/>
        </w:tc>
        <w:tc>
          <w:tcPr>
            <w:tcW w:w="3615" w:type="dxa"/>
            <w:vMerge/>
          </w:tcPr>
          <w:p w:rsidR="00F44E4B" w:rsidRDefault="00F44E4B"/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до 10 / до 2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Садовник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при наличии фруктового сада или земельного участка с декоративными насаждениями площадью не менее 1,5 га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6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Водитель автомобиля (конюх)</w:t>
            </w:r>
          </w:p>
        </w:tc>
        <w:tc>
          <w:tcPr>
            <w:tcW w:w="17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</w:pPr>
            <w:r>
              <w:t>вводится на каждую единицу эксплуатируемого транспортного средства (гужевого транспортного средства)</w:t>
            </w:r>
          </w:p>
        </w:tc>
      </w:tr>
      <w:tr w:rsidR="00F44E4B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both"/>
            </w:pPr>
            <w:r>
              <w:t xml:space="preserve">(в ред. постановлений Минобразования от 17.12.2021 </w:t>
            </w:r>
            <w:hyperlink r:id="rId51" w:history="1">
              <w:r>
                <w:rPr>
                  <w:color w:val="0000FF"/>
                </w:rPr>
                <w:t>N 263</w:t>
              </w:r>
            </w:hyperlink>
            <w:r>
              <w:t xml:space="preserve">, от 28.03.2024 </w:t>
            </w:r>
            <w:hyperlink r:id="rId52" w:history="1">
              <w:r>
                <w:rPr>
                  <w:color w:val="0000FF"/>
                </w:rPr>
                <w:t>N 34</w:t>
              </w:r>
            </w:hyperlink>
            <w:r>
              <w:t>)</w:t>
            </w:r>
          </w:p>
        </w:tc>
      </w:tr>
    </w:tbl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right"/>
        <w:outlineLvl w:val="1"/>
      </w:pPr>
      <w:bookmarkStart w:id="2" w:name="P386"/>
      <w:bookmarkEnd w:id="2"/>
      <w:r>
        <w:t>Таблица 2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center"/>
      </w:pPr>
      <w:r>
        <w:rPr>
          <w:b/>
        </w:rPr>
        <w:t>Нормативы численности рабочих по профессиям рабочих: слесарь-сантехник, электромонтер по ремонту и обслуживанию электрооборудования, слесарь</w:t>
      </w:r>
    </w:p>
    <w:p w:rsidR="00F44E4B" w:rsidRDefault="00F44E4B">
      <w:pPr>
        <w:pStyle w:val="ConsPlusNormal"/>
        <w:jc w:val="center"/>
      </w:pPr>
      <w:r>
        <w:rPr>
          <w:b/>
        </w:rPr>
        <w:t>по контрольно-измерительным приборам и автоматике</w:t>
      </w:r>
    </w:p>
    <w:p w:rsidR="00F44E4B" w:rsidRDefault="00F44E4B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1245"/>
        <w:gridCol w:w="1455"/>
        <w:gridCol w:w="1500"/>
        <w:gridCol w:w="1485"/>
        <w:gridCol w:w="1500"/>
        <w:gridCol w:w="1560"/>
        <w:gridCol w:w="1455"/>
        <w:gridCol w:w="1500"/>
        <w:gridCol w:w="1485"/>
        <w:gridCol w:w="1530"/>
        <w:gridCol w:w="1680"/>
        <w:gridCol w:w="1665"/>
        <w:gridCol w:w="1665"/>
        <w:gridCol w:w="1680"/>
        <w:gridCol w:w="1665"/>
        <w:gridCol w:w="1680"/>
        <w:gridCol w:w="1635"/>
      </w:tblGrid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Количество работающих и обучающихся, человек</w:t>
            </w:r>
          </w:p>
        </w:tc>
        <w:tc>
          <w:tcPr>
            <w:tcW w:w="2638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Общая площадь здания, кв. м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</w:tcPr>
          <w:p w:rsidR="00F44E4B" w:rsidRDefault="00F44E4B"/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до 1 500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5 501 - 6 500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6 501 - 7 500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7 501 - 8 500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8 501 - 9 500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9 501 - 10 500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10 501 - 11 500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11 501 - 13 500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13 501 - 15 500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15 501 - 17 500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17 501 - 19 500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19 501 - 21 500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21 501 - 23 600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18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lastRenderedPageBreak/>
              <w:t>101 - 200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201 - 300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301 - 400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401 - 500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501 - 600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601 - 700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701 - 800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801 - 900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901 - 1 000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1 001 - 1 100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11,25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1 101 - 1 500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12,75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14,25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15,50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17,75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19,25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Свыше 5 500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22,00</w:t>
            </w:r>
          </w:p>
        </w:tc>
      </w:tr>
    </w:tbl>
    <w:p w:rsidR="00F44E4B" w:rsidRDefault="00F44E4B">
      <w:pPr>
        <w:sectPr w:rsidR="00F44E4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right"/>
        <w:outlineLvl w:val="1"/>
      </w:pPr>
      <w:bookmarkStart w:id="3" w:name="P736"/>
      <w:bookmarkEnd w:id="3"/>
      <w:r>
        <w:t>Таблица 3</w:t>
      </w: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center"/>
      </w:pPr>
      <w:r>
        <w:rPr>
          <w:b/>
        </w:rPr>
        <w:t>Нормативы численности столяров</w:t>
      </w:r>
    </w:p>
    <w:p w:rsidR="00F44E4B" w:rsidRDefault="00F44E4B">
      <w:pPr>
        <w:pStyle w:val="ConsPlusNormal"/>
        <w:jc w:val="center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Минобразования от 17.12.2021 N 263)</w:t>
      </w:r>
    </w:p>
    <w:p w:rsidR="00F44E4B" w:rsidRDefault="00F44E4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5"/>
        <w:gridCol w:w="900"/>
        <w:gridCol w:w="1125"/>
        <w:gridCol w:w="1125"/>
        <w:gridCol w:w="1200"/>
        <w:gridCol w:w="1245"/>
        <w:gridCol w:w="1245"/>
        <w:gridCol w:w="1245"/>
        <w:gridCol w:w="1275"/>
        <w:gridCol w:w="1275"/>
        <w:gridCol w:w="1410"/>
        <w:gridCol w:w="1665"/>
        <w:gridCol w:w="1740"/>
        <w:gridCol w:w="1740"/>
        <w:gridCol w:w="1635"/>
      </w:tblGrid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Количество работающих и обучающихся, человек</w:t>
            </w:r>
          </w:p>
        </w:tc>
        <w:tc>
          <w:tcPr>
            <w:tcW w:w="1882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vMerge/>
          </w:tcPr>
          <w:p w:rsidR="00F44E4B" w:rsidRDefault="00F44E4B"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401 - 600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601 - 850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851 - 1 300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1 301 - 1 800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1 801 - 2 500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3 501 - 5 000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5 001 - 7 500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7 501 - 11 200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11 201 - 16 800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16 801 - 25 200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25 201 - 37 800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37 801 - 56 700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E4B" w:rsidRDefault="00F44E4B">
            <w:pPr>
              <w:pStyle w:val="ConsPlusNormal"/>
              <w:jc w:val="center"/>
            </w:pPr>
            <w:r>
              <w:t>15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101 - 200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201 - 300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301 - 400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401 - 500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501 - 600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601 - 700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701 - 800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801 - 900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901 - 1 000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1 001 - 1 100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10,75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1 101 - 1 500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11,25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11,75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12,50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13,00</w:t>
            </w:r>
          </w:p>
        </w:tc>
      </w:tr>
      <w:tr w:rsidR="00F44E4B">
        <w:tblPrEx>
          <w:tblCellMar>
            <w:top w:w="0" w:type="dxa"/>
            <w:bottom w:w="0" w:type="dxa"/>
          </w:tblCellMar>
        </w:tblPrEx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Свыше 5 500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E4B" w:rsidRDefault="00F44E4B">
            <w:pPr>
              <w:pStyle w:val="ConsPlusNormal"/>
              <w:jc w:val="center"/>
            </w:pPr>
            <w:r>
              <w:t>13,50</w:t>
            </w:r>
          </w:p>
        </w:tc>
      </w:tr>
    </w:tbl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jc w:val="both"/>
      </w:pPr>
    </w:p>
    <w:p w:rsidR="00F44E4B" w:rsidRDefault="00F44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2C7B1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4B"/>
    <w:rsid w:val="0000086C"/>
    <w:rsid w:val="003C0F24"/>
    <w:rsid w:val="003E32E7"/>
    <w:rsid w:val="004310D3"/>
    <w:rsid w:val="006847C3"/>
    <w:rsid w:val="008C002E"/>
    <w:rsid w:val="008E5C34"/>
    <w:rsid w:val="00996F21"/>
    <w:rsid w:val="009A3767"/>
    <w:rsid w:val="00AA0A03"/>
    <w:rsid w:val="00C255F7"/>
    <w:rsid w:val="00D13F72"/>
    <w:rsid w:val="00DD0AE0"/>
    <w:rsid w:val="00E93270"/>
    <w:rsid w:val="00EC1FBC"/>
    <w:rsid w:val="00EE097D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08F6B-BF32-4E49-B47D-52F98754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E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4E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4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4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4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4E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CFB38C20D126F625C1E48F6EAB8835C9A16AADFD544400E3C9AE5C11FF9F12C914AAF8EB6BB20086F2761C53671F645618D4729A5382C0292B478591s0JFH" TargetMode="External"/><Relationship Id="rId18" Type="http://schemas.openxmlformats.org/officeDocument/2006/relationships/hyperlink" Target="consultantplus://offline/ref=FECFB38C20D126F625C1E48F6EAB8835C9A16AADFD544503E0C4AF5C11FF9F12C914AAF8EB6BB20086F2761C516F1F645618D4729A5382C0292B478591s0JFH" TargetMode="External"/><Relationship Id="rId26" Type="http://schemas.openxmlformats.org/officeDocument/2006/relationships/hyperlink" Target="consultantplus://offline/ref=FECFB38C20D126F625C1E48F6EAB8835C9A16AADFD544503E0C4AF5C11FF9F12C914AAF8EB6BB20086F2761C506E1F645618D4729A5382C0292B478591s0JFH" TargetMode="External"/><Relationship Id="rId39" Type="http://schemas.openxmlformats.org/officeDocument/2006/relationships/image" Target="media/image1.png"/><Relationship Id="rId21" Type="http://schemas.openxmlformats.org/officeDocument/2006/relationships/hyperlink" Target="consultantplus://offline/ref=FECFB38C20D126F625C1E48F6EAB8835C9A16AADFD544503E0C4AF5C11FF9F12C914AAF8EB6BB20086F2761C516E1F645618D4729A5382C0292B478591s0JFH" TargetMode="External"/><Relationship Id="rId34" Type="http://schemas.openxmlformats.org/officeDocument/2006/relationships/hyperlink" Target="consultantplus://offline/ref=FECFB38C20D126F625C1E48F6EAB8835C9A16AADFD574302E0CCAA5C11FF9F12C914AAF8EB6BB20086F2761C526F1F645618D4729A5382C0292B478591s0JFH" TargetMode="External"/><Relationship Id="rId42" Type="http://schemas.openxmlformats.org/officeDocument/2006/relationships/hyperlink" Target="consultantplus://offline/ref=FECFB38C20D126F625C1E48F6EAB8835C9A16AADFD544503E0C4AF5C11FF9F12C914AAF8EB6BB20086F2761C50671F645618D4729A5382C0292B478591s0JFH" TargetMode="External"/><Relationship Id="rId47" Type="http://schemas.openxmlformats.org/officeDocument/2006/relationships/hyperlink" Target="consultantplus://offline/ref=FECFB38C20D126F625C1E48F6EAB8835C9A16AADFD544503E0C4AF5C11FF9F12C914AAF8EB6BB20086F2761C5B6F1F645618D4729A5382C0292B478591s0JFH" TargetMode="External"/><Relationship Id="rId50" Type="http://schemas.openxmlformats.org/officeDocument/2006/relationships/hyperlink" Target="consultantplus://offline/ref=FECFB38C20D126F625C1E48F6EAB8835C9A16AADFD544503E0C4AF5C11FF9F12C914AAF8EB6BB20086F2761C5B6E1F645618D4729A5382C0292B478591s0JFH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FECFB38C20D126F625C1E48F6EAB8835C9A16AADFD574302E0CCAA5C11FF9F12C914AAF8EB6BB20086F2761C53671F645618D4729A5382C0292B478591s0J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CFB38C20D126F625C1E48F6EAB8835C9A16AADFD5C4100E7CFA6011BF7C61ECB13A5A7EE6CA30087FB681C5271163005s5J9H" TargetMode="External"/><Relationship Id="rId29" Type="http://schemas.openxmlformats.org/officeDocument/2006/relationships/hyperlink" Target="consultantplus://offline/ref=FECFB38C20D126F625C1E48F6EAB8835C9A16AADFD544400E3C9AE5C11FF9F12C914AAF8EB6BB20086F2761C52691F645618D4729A5382C0292B478591s0JFH" TargetMode="External"/><Relationship Id="rId11" Type="http://schemas.openxmlformats.org/officeDocument/2006/relationships/hyperlink" Target="consultantplus://offline/ref=FECFB38C20D126F625C1E48F6EAB8835C9A16AADFD544400E3C9AE5C11FF9F12C914AAF8EB6BB20086F2761C536A1F645618D4729A5382C0292B478591s0JFH" TargetMode="External"/><Relationship Id="rId24" Type="http://schemas.openxmlformats.org/officeDocument/2006/relationships/hyperlink" Target="consultantplus://offline/ref=FECFB38C20D126F625C1E48F6EAB8835C9A16AADFD544503E0C4AF5C11FF9F12C914AAF8EB6BB20086F2761C516A1F645618D4729A5382C0292B478591s0JFH" TargetMode="External"/><Relationship Id="rId32" Type="http://schemas.openxmlformats.org/officeDocument/2006/relationships/hyperlink" Target="consultantplus://offline/ref=FECFB38C20D126F625C1E48F6EAB8835C9A16AADFD544400E3C9AE5C11FF9F12C914AAF8EB6BB20086F2761C52681F645618D4729A5382C0292B478591s0JFH" TargetMode="External"/><Relationship Id="rId37" Type="http://schemas.openxmlformats.org/officeDocument/2006/relationships/hyperlink" Target="consultantplus://offline/ref=FECFB38C20D126F625C1E48F6EAB8835C9A16AADFD544400E3C9AE5C11FF9F12C914AAF8EB6BB20086F2761C52661F645618D4729A5382C0292B478591s0JFH" TargetMode="External"/><Relationship Id="rId40" Type="http://schemas.openxmlformats.org/officeDocument/2006/relationships/image" Target="media/image2.jpeg"/><Relationship Id="rId45" Type="http://schemas.openxmlformats.org/officeDocument/2006/relationships/hyperlink" Target="consultantplus://offline/ref=FECFB38C20D126F625C1E48F6EAB8835C9A16AADFD544503E0C4AF5C11FF9F12C914AAF8EB6BB20086F2761C54691F645618D4729A5382C0292B478591s0JFH" TargetMode="External"/><Relationship Id="rId53" Type="http://schemas.openxmlformats.org/officeDocument/2006/relationships/hyperlink" Target="consultantplus://offline/ref=FECFB38C20D126F625C1E48F6EAB8835C9A16AADFD544503E0C4AF5C11FF9F12C914AAF8EB6BB20086F2761C5B6A1F645618D4729A5382C0292B478591s0JFH" TargetMode="External"/><Relationship Id="rId5" Type="http://schemas.openxmlformats.org/officeDocument/2006/relationships/hyperlink" Target="consultantplus://offline/ref=FECFB38C20D126F625C1E48F6EAB8835C9A16AADFD544400E3C9AE5C11FF9F12C914AAF8EB6BB20086F2761C536B1F645618D4729A5382C0292B478591s0JFH" TargetMode="External"/><Relationship Id="rId10" Type="http://schemas.openxmlformats.org/officeDocument/2006/relationships/hyperlink" Target="consultantplus://offline/ref=FECFB38C20D126F625C1E48F6EAB8835C9A16AADFD544503E0C4AF5C11FF9F12C914AAF8EB6BB20086F2761C526E1F645618D4729A5382C0292B478591s0JFH" TargetMode="External"/><Relationship Id="rId19" Type="http://schemas.openxmlformats.org/officeDocument/2006/relationships/hyperlink" Target="consultantplus://offline/ref=FECFB38C20D126F625C1E48F6EAB8835C9A16AADFD544400E3C9AE5C11FF9F12C914AAF8EB6BB20086F2761C53661F645618D4729A5382C0292B478591s0JFH" TargetMode="External"/><Relationship Id="rId31" Type="http://schemas.openxmlformats.org/officeDocument/2006/relationships/hyperlink" Target="consultantplus://offline/ref=FECFB38C20D126F625C1E48F6EAB8835C9A16AADFD54400DE3CAA85C11FF9F12C914AAF8EB6BB20086F2761C526E1F645618D4729A5382C0292B478591s0JFH" TargetMode="External"/><Relationship Id="rId44" Type="http://schemas.openxmlformats.org/officeDocument/2006/relationships/hyperlink" Target="consultantplus://offline/ref=FECFB38C20D126F625C1E48F6EAB8835C9A16AADFD544503E0C4AF5C11FF9F12C914AAF8EB6BB20086F2761C566E1F645618D4729A5382C0292B478591s0JFH" TargetMode="External"/><Relationship Id="rId52" Type="http://schemas.openxmlformats.org/officeDocument/2006/relationships/hyperlink" Target="consultantplus://offline/ref=FECFB38C20D126F625C1E48F6EAB8835C9A16AADFD574302E0CCAA5C11FF9F12C914AAF8EB6BB20086F2761C526C1F645618D4729A5382C0292B478591s0JFH" TargetMode="External"/><Relationship Id="rId4" Type="http://schemas.openxmlformats.org/officeDocument/2006/relationships/hyperlink" Target="consultantplus://offline/ref=FECFB38C20D126F625C1E48F6EAB8835C9A16AADFD54400DE3CAA85C11FF9F12C914AAF8EB6BB20086F2761C536A1F645618D4729A5382C0292B478591s0JFH" TargetMode="External"/><Relationship Id="rId9" Type="http://schemas.openxmlformats.org/officeDocument/2006/relationships/hyperlink" Target="consultantplus://offline/ref=FECFB38C20D126F625C1E48F6EAB8835C9A16AADFD544B02E3CCAE5C11FF9F12C914AAF8EB6BB20086F27719546B1F645618D4729A5382C0292B478591s0JFH" TargetMode="External"/><Relationship Id="rId14" Type="http://schemas.openxmlformats.org/officeDocument/2006/relationships/hyperlink" Target="consultantplus://offline/ref=FECFB38C20D126F625C1E48F6EAB8835C9A16AADFD544503E0C4AF5C11FF9F12C914AAF8EB6BB20086F2761C526B1F645618D4729A5382C0292B478591s0JFH" TargetMode="External"/><Relationship Id="rId22" Type="http://schemas.openxmlformats.org/officeDocument/2006/relationships/hyperlink" Target="consultantplus://offline/ref=FECFB38C20D126F625C1E48F6EAB8835C9A16AADFD54400DE3CAA85C11FF9F12C914AAF8EB6BB20086F2761C526F1F645618D4729A5382C0292B478591s0JFH" TargetMode="External"/><Relationship Id="rId27" Type="http://schemas.openxmlformats.org/officeDocument/2006/relationships/hyperlink" Target="consultantplus://offline/ref=FECFB38C20D126F625C1E48F6EAB8835C9A16AADFD544400E3C9AE5C11FF9F12C914AAF8EB6BB20086F2761C526B1F645618D4729A5382C0292B478591s0JFH" TargetMode="External"/><Relationship Id="rId30" Type="http://schemas.openxmlformats.org/officeDocument/2006/relationships/hyperlink" Target="consultantplus://offline/ref=FECFB38C20D126F625C1E48F6EAB8835C9A16AADFD574302E0CCAA5C11FF9F12C914AAF8EB6BB20086F2761C53661F645618D4729A5382C0292B478591s0JFH" TargetMode="External"/><Relationship Id="rId35" Type="http://schemas.openxmlformats.org/officeDocument/2006/relationships/hyperlink" Target="consultantplus://offline/ref=FECFB38C20D126F625C1E48F6EAB8835C9A16AADFD574302E0CCAA5C11FF9F12C914AAF8EB6BB20086F2761C526E1F645618D4729A5382C0292B478591s0JFH" TargetMode="External"/><Relationship Id="rId43" Type="http://schemas.openxmlformats.org/officeDocument/2006/relationships/hyperlink" Target="consultantplus://offline/ref=FECFB38C20D126F625C1E48F6EAB8835C9A16AADFD544503E0C4AF5C11FF9F12C914AAF8EB6BB20086F2761C566F1F645618D4729A5382C0292B478591s0JFH" TargetMode="External"/><Relationship Id="rId48" Type="http://schemas.openxmlformats.org/officeDocument/2006/relationships/hyperlink" Target="consultantplus://offline/ref=FECFB38C20D126F625C1E48F6EAB8835C9A16AADFD544400E3C9AE5C11FF9F12C914AAF8EB6BB20086F2761C516F1F645618D4729A5382C0292B478591s0JFH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FECFB38C20D126F625C1E48F6EAB8835C9A16AADFD57430DE3CCA55C11FF9F12C914AAF8EB6BB20086F2771B546F1F645618D4729A5382C0292B478591s0JFH" TargetMode="External"/><Relationship Id="rId51" Type="http://schemas.openxmlformats.org/officeDocument/2006/relationships/hyperlink" Target="consultantplus://offline/ref=FECFB38C20D126F625C1E48F6EAB8835C9A16AADFD544503E0C4AF5C11FF9F12C914AAF8EB6BB20086F2761C5B6C1F645618D4729A5382C0292B478591s0J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ECFB38C20D126F625C1E48F6EAB8835C9A16AADFD54400DE3CAA85C11FF9F12C914AAF8EB6BB20086F2761C53671F645618D4729A5382C0292B478591s0JFH" TargetMode="External"/><Relationship Id="rId17" Type="http://schemas.openxmlformats.org/officeDocument/2006/relationships/hyperlink" Target="consultantplus://offline/ref=FECFB38C20D126F625C1E48F6EAB8835C9A16AADFD5C4100E7CEA6011BF7C61ECB13A5A7EE6CA30087FB681C5271163005s5J9H" TargetMode="External"/><Relationship Id="rId25" Type="http://schemas.openxmlformats.org/officeDocument/2006/relationships/hyperlink" Target="consultantplus://offline/ref=FECFB38C20D126F625C1E48F6EAB8835C9A16AADFD544503E0C4AF5C11FF9F12C914AAF8EB6BB20086F2761C51671F645618D4729A5382C0292B478591s0JFH" TargetMode="External"/><Relationship Id="rId33" Type="http://schemas.openxmlformats.org/officeDocument/2006/relationships/hyperlink" Target="consultantplus://offline/ref=FECFB38C20D126F625C1E48F6EAB8835C9A16AADFD544503E0C4AF5C11FF9F12C914AAF8EB6BB20086F2761C506B1F645618D4729A5382C0292B478591s0JFH" TargetMode="External"/><Relationship Id="rId38" Type="http://schemas.openxmlformats.org/officeDocument/2006/relationships/hyperlink" Target="consultantplus://offline/ref=FECFB38C20D126F625C1E48F6EAB8835C9A16AADFD544400E3C9AE5C11FF9F12C914AAF8EB6BB20086F2761C52661F645618D4729A5382C0292B478591s0JFH" TargetMode="External"/><Relationship Id="rId46" Type="http://schemas.openxmlformats.org/officeDocument/2006/relationships/hyperlink" Target="consultantplus://offline/ref=FECFB38C20D126F625C1E48F6EAB8835C9A16AADFD544503E0C4AF5C11FF9F12C914AAF8EB6BB20086F2761C54661F645618D4729A5382C0292B478591s0JFH" TargetMode="External"/><Relationship Id="rId20" Type="http://schemas.openxmlformats.org/officeDocument/2006/relationships/hyperlink" Target="consultantplus://offline/ref=FECFB38C20D126F625C1E48F6EAB8835C9A16AADFD574007E4CFAB5C11FF9F12C914AAF8EB79B2588AF27F02536E0A32075Es8J4H" TargetMode="External"/><Relationship Id="rId41" Type="http://schemas.openxmlformats.org/officeDocument/2006/relationships/hyperlink" Target="consultantplus://offline/ref=FECFB38C20D126F625C1E48F6EAB8835C9A16AADFD544503E0C4AF5C11FF9F12C914AAF8EB6BB20086F2761C50671F645618D4729A5382C0292B478591s0JFH" TargetMode="External"/><Relationship Id="rId54" Type="http://schemas.openxmlformats.org/officeDocument/2006/relationships/hyperlink" Target="consultantplus://offline/ref=FECFB38C20D126F625C1E48F6EAB8835C9A16AADFD544503E0C4AF5C11FF9F12C914AAF8EB6BB20086F27618506E1F645618D4729A5382C0292B478591s0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CFB38C20D126F625C1E48F6EAB8835C9A16AADFD544503E0C4AF5C11FF9F12C914AAF8EB6BB20086F2761C526F1F645618D4729A5382C0292B478591s0JFH" TargetMode="External"/><Relationship Id="rId15" Type="http://schemas.openxmlformats.org/officeDocument/2006/relationships/hyperlink" Target="consultantplus://offline/ref=FECFB38C20D126F625C1E48F6EAB8835C9A16AADFD544503E0C4AF5C11FF9F12C914AAF8EB6BB20086F2761C52671F645618D4729A5382C0292B478591s0JFH" TargetMode="External"/><Relationship Id="rId23" Type="http://schemas.openxmlformats.org/officeDocument/2006/relationships/hyperlink" Target="consultantplus://offline/ref=FECFB38C20D126F625C1E48F6EAB8835C9A16AADFD544503E0C4AF5C11FF9F12C914AAF8EB6BB20086F2761C516D1F645618D4729A5382C0292B478591s0JFH" TargetMode="External"/><Relationship Id="rId28" Type="http://schemas.openxmlformats.org/officeDocument/2006/relationships/hyperlink" Target="consultantplus://offline/ref=FECFB38C20D126F625C1E48F6EAB8835C9A16AADFD544503E0C4AF5C11FF9F12C914AAF8EB6BB20086F2761C506D1F645618D4729A5382C0292B478591s0JFH" TargetMode="External"/><Relationship Id="rId36" Type="http://schemas.openxmlformats.org/officeDocument/2006/relationships/hyperlink" Target="consultantplus://offline/ref=FECFB38C20D126F625C1E48F6EAB8835C9A16AADFD54400DE3CAA85C11FF9F12C914AAF8EB6BB20086F2761C526E1F645618D4729A5382C0292B478591s0JFH" TargetMode="External"/><Relationship Id="rId49" Type="http://schemas.openxmlformats.org/officeDocument/2006/relationships/hyperlink" Target="consultantplus://offline/ref=FECFB38C20D126F625C1E48F6EAB8835C9A16AADFD574302E0CCAA5C11FF9F12C914AAF8EB6BB20086F2761C526D1F645618D4729A5382C0292B478591s0J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2025-01-09T07:09:00Z</dcterms:created>
  <dcterms:modified xsi:type="dcterms:W3CDTF">2025-01-09T07:10:00Z</dcterms:modified>
</cp:coreProperties>
</file>