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84" w:rsidRDefault="00B44684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B44684" w:rsidRDefault="00B44684">
      <w:pPr>
        <w:pStyle w:val="ConsPlusNormal"/>
        <w:spacing w:before="220"/>
        <w:jc w:val="both"/>
      </w:pPr>
      <w:r>
        <w:t>Республики Беларусь 30 мая 2007 г. N 8/16540</w:t>
      </w:r>
    </w:p>
    <w:p w:rsidR="00B44684" w:rsidRDefault="00B44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4684" w:rsidRDefault="00B44684">
      <w:pPr>
        <w:pStyle w:val="ConsPlusNormal"/>
      </w:pPr>
    </w:p>
    <w:p w:rsidR="00B44684" w:rsidRDefault="00B44684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B44684" w:rsidRDefault="00B44684">
      <w:pPr>
        <w:pStyle w:val="ConsPlusTitle"/>
        <w:jc w:val="center"/>
      </w:pPr>
      <w:r>
        <w:t>30 марта 2007 г. N 25</w:t>
      </w:r>
    </w:p>
    <w:p w:rsidR="00B44684" w:rsidRDefault="00B44684">
      <w:pPr>
        <w:pStyle w:val="ConsPlusTitle"/>
        <w:jc w:val="center"/>
      </w:pPr>
    </w:p>
    <w:p w:rsidR="00B44684" w:rsidRDefault="00B44684">
      <w:pPr>
        <w:pStyle w:val="ConsPlusTitle"/>
        <w:jc w:val="center"/>
      </w:pPr>
      <w:r>
        <w:t>ОБ ОСОБЕННОСТЯХ РЕГУЛИРОВАНИЯ ТРУДА ПЕДАГОГИЧЕСКИХ РАБОТНИКОВ</w:t>
      </w:r>
    </w:p>
    <w:p w:rsidR="00B44684" w:rsidRDefault="00B446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46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4684" w:rsidRDefault="00B446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07.10.2011 </w:t>
            </w:r>
            <w:hyperlink r:id="rId4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,</w:t>
            </w:r>
          </w:p>
          <w:p w:rsidR="00B44684" w:rsidRDefault="00B44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22.07.2013 </w:t>
            </w:r>
            <w:hyperlink r:id="rId5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04.10.2019 </w:t>
            </w:r>
            <w:hyperlink r:id="rId6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14.08.2020 </w:t>
            </w:r>
            <w:hyperlink r:id="rId7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,</w:t>
            </w:r>
          </w:p>
          <w:p w:rsidR="00B44684" w:rsidRDefault="00B44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8" w:history="1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 xml:space="preserve">, от 29.12.2022 </w:t>
            </w:r>
            <w:hyperlink r:id="rId9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4684" w:rsidRDefault="00B44684">
      <w:pPr>
        <w:pStyle w:val="ConsPlusNormal"/>
      </w:pPr>
    </w:p>
    <w:p w:rsidR="00B44684" w:rsidRDefault="00B44684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абзаца второго подпункта 1.8 пункта 1</w:t>
        </w:r>
      </w:hyperlink>
      <w:r>
        <w:t xml:space="preserve"> постановления Совета Министров Республики Беларусь от 6 августа 2010 г. N 1172 "О делегировании полномочий Правительства Республики Беларусь на принятие (издание) нормативных правовых актов в соответствии с Трудовым кодексом Республики Беларусь", </w:t>
      </w:r>
      <w:hyperlink r:id="rId11" w:history="1">
        <w:r>
          <w:rPr>
            <w:color w:val="0000FF"/>
          </w:rPr>
          <w:t>подпункта 4.6</w:t>
        </w:r>
      </w:hyperlink>
      <w:r>
        <w:t xml:space="preserve">, </w:t>
      </w:r>
      <w:hyperlink r:id="rId12" w:history="1">
        <w:r>
          <w:rPr>
            <w:color w:val="0000FF"/>
          </w:rPr>
          <w:t>абзаца второго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B44684" w:rsidRDefault="00B44684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Минобразования от 14.08.2020 N 222)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1.1. учителям, преподавателям, учителям-дефектологам, педагогам дополнительного образования, аккомпаниаторам, концертмейстерам, музыкальным руководителям, </w:t>
      </w:r>
      <w:proofErr w:type="spellStart"/>
      <w:r>
        <w:t>культорганизаторам</w:t>
      </w:r>
      <w:proofErr w:type="spellEnd"/>
      <w:r>
        <w:t xml:space="preserve"> (далее - педагогические работники), которым устанавливаются нормы часов педагогической нагрузки за ставку в учреждениях образования, иных организациях, которым в соответствии с законодательством предоставлено право осуществлять образовательную деятельность, работающим по трудовым договорам у индивидуальных предпринимателей, которым в соответствии с законодательством предоставлено право осуществлять образовательную деятельность (далее - учреждения образования), тарифная ставка (тарифный оклад), оклад с учетом педагогической нагрузки определяются согласно </w:t>
      </w:r>
      <w:hyperlink w:anchor="P62" w:history="1">
        <w:r>
          <w:rPr>
            <w:color w:val="0000FF"/>
          </w:rPr>
          <w:t>Инструкции</w:t>
        </w:r>
      </w:hyperlink>
      <w:r>
        <w:t xml:space="preserve"> о порядке оплаты труда педагогических работников с учетом педагогической нагрузки, утвержденной настоящим постановлением;</w:t>
      </w:r>
    </w:p>
    <w:p w:rsidR="00B44684" w:rsidRDefault="00B44684">
      <w:pPr>
        <w:pStyle w:val="ConsPlusNormal"/>
        <w:jc w:val="both"/>
      </w:pPr>
      <w:r>
        <w:t xml:space="preserve">(в ред. постановлений Минобразования от 04.10.2019 </w:t>
      </w:r>
      <w:hyperlink r:id="rId14" w:history="1">
        <w:r>
          <w:rPr>
            <w:color w:val="0000FF"/>
          </w:rPr>
          <w:t>N 161</w:t>
        </w:r>
      </w:hyperlink>
      <w:r>
        <w:t xml:space="preserve">, от 14.08.2020 </w:t>
      </w:r>
      <w:hyperlink r:id="rId15" w:history="1">
        <w:r>
          <w:rPr>
            <w:color w:val="0000FF"/>
          </w:rPr>
          <w:t>N 222</w:t>
        </w:r>
      </w:hyperlink>
      <w:r>
        <w:t>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1.2. тарифные ставки (тарифные оклады), оклады педагогическим работникам исчисляются с учетом ежегодно устанавливаемого в астрономических часах (в неделю, в год) объема педагогической нагрузки и выплачиваются ежемесячно равными частями в течение учебного года, независимо от количества недель в месяце.</w:t>
      </w:r>
    </w:p>
    <w:p w:rsidR="00B44684" w:rsidRDefault="00B44684">
      <w:pPr>
        <w:pStyle w:val="ConsPlusNormal"/>
        <w:jc w:val="both"/>
      </w:pPr>
      <w:r>
        <w:t xml:space="preserve">(в ред. постановлений Минобразования от 07.10.2011 </w:t>
      </w:r>
      <w:hyperlink r:id="rId16" w:history="1">
        <w:r>
          <w:rPr>
            <w:color w:val="0000FF"/>
          </w:rPr>
          <w:t>N 269</w:t>
        </w:r>
      </w:hyperlink>
      <w:r>
        <w:t xml:space="preserve">, от 04.10.2019 </w:t>
      </w:r>
      <w:hyperlink r:id="rId17" w:history="1">
        <w:r>
          <w:rPr>
            <w:color w:val="0000FF"/>
          </w:rPr>
          <w:t>N 161</w:t>
        </w:r>
      </w:hyperlink>
      <w:r>
        <w:t xml:space="preserve">, от 14.08.2020 </w:t>
      </w:r>
      <w:hyperlink r:id="rId18" w:history="1">
        <w:r>
          <w:rPr>
            <w:color w:val="0000FF"/>
          </w:rPr>
          <w:t>N 222</w:t>
        </w:r>
      </w:hyperlink>
      <w:r>
        <w:t>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Для целей настоящего постановления под педагогической нагрузкой при исчислении тарифной ставки (тарифного оклада), оклада педагогическим работникам понимается объем педагогической деятельности в части реализации содержания образовательных программ, программ воспитания, оказания коррекционно-педагогической помощи, включая дополнительный контроль учебной деятельности учащихся и организационно-воспитательную работу, выполняемые учителями и преподавателями в учреждениях образования, реализующих образовательные программы общего среднего, профессионально-технического, среднего специального образования, специального образования на уровне общего среднего образования, специального образования на уровне общего среднего образования для лиц с интеллектуальной </w:t>
      </w:r>
      <w:r>
        <w:lastRenderedPageBreak/>
        <w:t>недостаточностью, дополнительного образования одаренных детей и молодежи.</w:t>
      </w:r>
    </w:p>
    <w:p w:rsidR="00B44684" w:rsidRDefault="00B44684">
      <w:pPr>
        <w:pStyle w:val="ConsPlusNormal"/>
        <w:jc w:val="both"/>
      </w:pPr>
      <w:r>
        <w:t xml:space="preserve">(в ред. постановлений Минобразования от 07.10.2011 </w:t>
      </w:r>
      <w:hyperlink r:id="rId19" w:history="1">
        <w:r>
          <w:rPr>
            <w:color w:val="0000FF"/>
          </w:rPr>
          <w:t>N 269</w:t>
        </w:r>
      </w:hyperlink>
      <w:r>
        <w:t xml:space="preserve">, от 04.10.2019 </w:t>
      </w:r>
      <w:hyperlink r:id="rId20" w:history="1">
        <w:r>
          <w:rPr>
            <w:color w:val="0000FF"/>
          </w:rPr>
          <w:t>N 161</w:t>
        </w:r>
      </w:hyperlink>
      <w:r>
        <w:t xml:space="preserve">, от 14.08.2020 </w:t>
      </w:r>
      <w:hyperlink r:id="rId21" w:history="1">
        <w:r>
          <w:rPr>
            <w:color w:val="0000FF"/>
          </w:rPr>
          <w:t>N 222</w:t>
        </w:r>
      </w:hyperlink>
      <w:r>
        <w:t xml:space="preserve">, от 23.09.2022 </w:t>
      </w:r>
      <w:hyperlink r:id="rId22" w:history="1">
        <w:r>
          <w:rPr>
            <w:color w:val="0000FF"/>
          </w:rPr>
          <w:t>N 333</w:t>
        </w:r>
      </w:hyperlink>
      <w:r>
        <w:t>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Руководитель учреждения образования распределяет педагогическую нагрузку между работниками, осуществляет учет, контроль и несет ответственность за выполнение ее каждым педагогическим работником в полном объеме.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Для целей настоящего постановления под учебным годом понимается период с 1 сентября по 31 августа;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1.3. тарифная ставка (тарифный оклад), оклад устанавливаются отдельным педагогическим работникам за норму часов педагогической нагрузки за ставку, установленную </w:t>
      </w:r>
      <w:hyperlink r:id="rId23" w:history="1">
        <w:r>
          <w:rPr>
            <w:color w:val="0000FF"/>
          </w:rPr>
          <w:t>приложением 2</w:t>
        </w:r>
      </w:hyperlink>
      <w:r>
        <w:t xml:space="preserve"> к постановлению Министерства образования Республики Беларусь от 5 сентября 2011 г. N 255 "Об установлении сокращенной продолжительности рабочего времени отдельным категориям педагогических работников". Размер тарифной ставки (тарифного оклада), оклада педагогических работников с учетом педагогической нагрузки подлежит пропорциональному увеличению или уменьшению по сравнению с размером тарифной ставки (тарифного оклада), оклада, установленного по норме часов педагогической нагрузки за ставку;</w:t>
      </w:r>
    </w:p>
    <w:p w:rsidR="00B44684" w:rsidRDefault="00B44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  <w:spacing w:before="220"/>
        <w:ind w:firstLine="540"/>
        <w:jc w:val="both"/>
      </w:pPr>
      <w:bookmarkStart w:id="1" w:name="P26"/>
      <w:bookmarkEnd w:id="1"/>
      <w:r>
        <w:t>1.4. для исчисления часовых тарифных ставок (часовых тарифных окладов), часовых окладов при оплате труда педагогических работников устанавливаются следующие нормы часов в месяц:</w:t>
      </w:r>
    </w:p>
    <w:p w:rsidR="00B44684" w:rsidRDefault="00B4468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для учителей, учителей-дефектологов, преподавателей, педагогов дополнительного образования - 80 часов;</w:t>
      </w:r>
    </w:p>
    <w:p w:rsidR="00B44684" w:rsidRDefault="00B4468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Минобразования от 22.07.2013 N 53)</w:t>
      </w:r>
    </w:p>
    <w:p w:rsidR="00B44684" w:rsidRDefault="00B44684">
      <w:pPr>
        <w:pStyle w:val="ConsPlusNormal"/>
        <w:ind w:firstLine="540"/>
        <w:jc w:val="both"/>
      </w:pPr>
      <w:r>
        <w:t xml:space="preserve">абзац исключен с 1 сентября 2013 года.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Минобразования от 22.07.2013 N 53;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для аккомпаниаторов, концертмейстеров, музыкальных руководителей, </w:t>
      </w:r>
      <w:proofErr w:type="spellStart"/>
      <w:r>
        <w:t>культорганизаторов</w:t>
      </w:r>
      <w:proofErr w:type="spellEnd"/>
      <w:r>
        <w:t xml:space="preserve"> - 96 часов;</w:t>
      </w:r>
    </w:p>
    <w:p w:rsidR="00B44684" w:rsidRDefault="00B44684">
      <w:pPr>
        <w:pStyle w:val="ConsPlusNormal"/>
        <w:spacing w:before="220"/>
        <w:ind w:firstLine="540"/>
        <w:jc w:val="both"/>
      </w:pPr>
      <w:bookmarkStart w:id="2" w:name="P32"/>
      <w:bookmarkEnd w:id="2"/>
      <w:r>
        <w:t>1.5. период каникул, установленный для обучающихся, не совпадающий с трудовыми отпусками педагогических работников, а также периоды отсутствия обучающихся на учебных занятиях (занятиях, уроках) являются для педагогических работников рабочим временем.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В периоды, указанные в </w:t>
      </w:r>
      <w:hyperlink w:anchor="P32" w:history="1">
        <w:r>
          <w:rPr>
            <w:color w:val="0000FF"/>
          </w:rPr>
          <w:t>части первой</w:t>
        </w:r>
      </w:hyperlink>
      <w:r>
        <w:t xml:space="preserve"> настоящего подпункта, педагогические работники осуществляют организационно-воспитательную, методическую работу и иные обязанности, предусмотренные квалификационными характеристиками, в соответствии с правилами внутреннего трудового распорядка в пределах установленной им педагогической нагрузки до наступления периодов, указанных в части первой настоящего подпункта;</w:t>
      </w:r>
    </w:p>
    <w:p w:rsidR="00B44684" w:rsidRDefault="00B44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Минобразования от 14.08.2020 N 222)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1.6. педагогическим работникам, принятым на работу в учреждение образования в период летних каникул обучающихся, до начала учебного года устанавливается тарифная ставка (тарифный оклад), оклад исходя из установленных норм часов педагогической нагрузки за ставку;</w:t>
      </w:r>
    </w:p>
    <w:p w:rsidR="00B44684" w:rsidRDefault="00B44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Минобразования от 14.08.2020 N 222)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1.7. оплата труда педагогического работника за часы, не включенные в педагогическую нагрузку, в том числе за выполнение педагогической деятельности в период временного отсутствия другого педагогического работника, проведение аттестации обучающихся и иной педагогической деятельности при реализации содержания образовательных программ, программ воспитания, оказании коррекционно-педагогической помощи, производится в бюджетных организациях за фактически отработанное время по часовым окладам с учетом надбавки за стаж работы в бюджетной организации, надбавки в соответствии с </w:t>
      </w:r>
      <w:hyperlink r:id="rId30" w:history="1">
        <w:r>
          <w:rPr>
            <w:color w:val="0000FF"/>
          </w:rPr>
          <w:t xml:space="preserve">абзацем третьим части первой пункта 3 части </w:t>
        </w:r>
        <w:r>
          <w:rPr>
            <w:color w:val="0000FF"/>
          </w:rPr>
          <w:lastRenderedPageBreak/>
          <w:t>первой статьи 261-2</w:t>
        </w:r>
      </w:hyperlink>
      <w:r>
        <w:t xml:space="preserve"> Трудового кодекса Республики Беларусь, надбавки за специфику работы в сфере образования, надбавок за ученые степени и звания, надбавки за работу в отрасли, стимулирующих (компенсирующих) выплат за работу в сельской местности, молодым специалистам, за особые условия труда, за особенности профессиональной деятельности.</w:t>
      </w:r>
    </w:p>
    <w:p w:rsidR="00B44684" w:rsidRDefault="00B446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1.7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Минобразования от 29.12.2022 N 507)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2" w:history="1">
        <w:r>
          <w:rPr>
            <w:color w:val="0000FF"/>
          </w:rPr>
          <w:t>Инструкцию</w:t>
        </w:r>
      </w:hyperlink>
      <w:r>
        <w:t xml:space="preserve"> о порядке оплаты труда педагогических работников с учетом педагогической нагрузки (прилагается).</w:t>
      </w:r>
    </w:p>
    <w:p w:rsidR="00B44684" w:rsidRDefault="00B44684">
      <w:pPr>
        <w:pStyle w:val="ConsPlusNormal"/>
        <w:jc w:val="both"/>
      </w:pPr>
      <w:r>
        <w:t xml:space="preserve">(п. 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Минобразования от 14.08.2020 N 222)</w:t>
      </w:r>
    </w:p>
    <w:p w:rsidR="00B44684" w:rsidRDefault="00B44684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468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4684" w:rsidRDefault="00B44684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4684" w:rsidRDefault="00B44684">
            <w:pPr>
              <w:pStyle w:val="ConsPlusNormal"/>
              <w:jc w:val="right"/>
            </w:pPr>
            <w:proofErr w:type="spellStart"/>
            <w:r>
              <w:t>А.М.Радьков</w:t>
            </w:r>
            <w:proofErr w:type="spellEnd"/>
          </w:p>
        </w:tc>
      </w:tr>
    </w:tbl>
    <w:p w:rsidR="00B44684" w:rsidRDefault="00B44684">
      <w:pPr>
        <w:pStyle w:val="ConsPlusNormal"/>
      </w:pPr>
    </w:p>
    <w:p w:rsidR="00B44684" w:rsidRDefault="00B44684">
      <w:pPr>
        <w:pStyle w:val="ConsPlusNonformat"/>
        <w:jc w:val="both"/>
      </w:pPr>
      <w:r>
        <w:t xml:space="preserve">СОГЛАСОВАНО                </w:t>
      </w:r>
      <w:proofErr w:type="spellStart"/>
      <w:r>
        <w:t>СОГЛАСОВАНО</w:t>
      </w:r>
      <w:proofErr w:type="spellEnd"/>
    </w:p>
    <w:p w:rsidR="00B44684" w:rsidRDefault="00B44684">
      <w:pPr>
        <w:pStyle w:val="ConsPlusNonformat"/>
        <w:jc w:val="both"/>
      </w:pPr>
      <w:r>
        <w:t>Министр труда              Министр финансов</w:t>
      </w:r>
    </w:p>
    <w:p w:rsidR="00B44684" w:rsidRDefault="00B44684">
      <w:pPr>
        <w:pStyle w:val="ConsPlusNonformat"/>
        <w:jc w:val="both"/>
      </w:pPr>
      <w:r>
        <w:t>и социальной защиты        Республики Беларусь</w:t>
      </w:r>
    </w:p>
    <w:p w:rsidR="00B44684" w:rsidRDefault="00B44684">
      <w:pPr>
        <w:pStyle w:val="ConsPlusNonformat"/>
        <w:jc w:val="both"/>
      </w:pPr>
      <w:r>
        <w:t xml:space="preserve">Республики Беларусь                 </w:t>
      </w:r>
      <w:proofErr w:type="spellStart"/>
      <w:r>
        <w:t>Н.П.Корбут</w:t>
      </w:r>
      <w:proofErr w:type="spellEnd"/>
    </w:p>
    <w:p w:rsidR="00B44684" w:rsidRDefault="00B44684">
      <w:pPr>
        <w:pStyle w:val="ConsPlusNonformat"/>
        <w:jc w:val="both"/>
      </w:pPr>
      <w:r>
        <w:t xml:space="preserve">         </w:t>
      </w:r>
      <w:proofErr w:type="spellStart"/>
      <w:r>
        <w:t>В.Н.Потупчик</w:t>
      </w:r>
      <w:proofErr w:type="spellEnd"/>
      <w:r>
        <w:t xml:space="preserve">      29.03.2007</w:t>
      </w:r>
    </w:p>
    <w:p w:rsidR="00B44684" w:rsidRDefault="00B44684">
      <w:pPr>
        <w:pStyle w:val="ConsPlusNonformat"/>
        <w:jc w:val="both"/>
      </w:pPr>
      <w:r>
        <w:t>28.03.2007</w:t>
      </w: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          Министерства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          образования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          30.03.2007 N 25</w:t>
      </w:r>
    </w:p>
    <w:p w:rsidR="00B44684" w:rsidRDefault="00B44684">
      <w:pPr>
        <w:pStyle w:val="ConsPlusNormal"/>
      </w:pPr>
    </w:p>
    <w:p w:rsidR="00B44684" w:rsidRDefault="00B44684">
      <w:pPr>
        <w:pStyle w:val="ConsPlusTitle"/>
        <w:jc w:val="center"/>
      </w:pPr>
      <w:bookmarkStart w:id="3" w:name="P62"/>
      <w:bookmarkEnd w:id="3"/>
      <w:r>
        <w:t>ИНСТРУКЦИЯ</w:t>
      </w:r>
    </w:p>
    <w:p w:rsidR="00B44684" w:rsidRDefault="00B44684">
      <w:pPr>
        <w:pStyle w:val="ConsPlusTitle"/>
        <w:jc w:val="center"/>
      </w:pPr>
      <w:r>
        <w:t>О ПОРЯДКЕ ОПЛАТЫ ТРУДА ПЕДАГОГИЧЕСКИХ РАБОТНИКОВ С УЧЕТОМ ПЕДАГОГИЧЕСКОЙ НАГРУЗКИ</w:t>
      </w:r>
    </w:p>
    <w:p w:rsidR="00B44684" w:rsidRDefault="00B446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46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4684" w:rsidRDefault="00B446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07.10.2011 </w:t>
            </w:r>
            <w:hyperlink r:id="rId33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,</w:t>
            </w:r>
          </w:p>
          <w:p w:rsidR="00B44684" w:rsidRDefault="00B44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22.07.2013 </w:t>
            </w:r>
            <w:hyperlink r:id="rId34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04.10.2019 </w:t>
            </w:r>
            <w:hyperlink r:id="rId35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14.08.2020 </w:t>
            </w:r>
            <w:hyperlink r:id="rId36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,</w:t>
            </w:r>
          </w:p>
          <w:p w:rsidR="00B44684" w:rsidRDefault="00B44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37" w:history="1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 xml:space="preserve">, от 29.12.2022 </w:t>
            </w:r>
            <w:hyperlink r:id="rId38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4684" w:rsidRDefault="00B44684">
      <w:pPr>
        <w:pStyle w:val="ConsPlusNormal"/>
      </w:pPr>
    </w:p>
    <w:p w:rsidR="00B44684" w:rsidRDefault="00B44684">
      <w:pPr>
        <w:pStyle w:val="ConsPlusNormal"/>
        <w:ind w:firstLine="540"/>
        <w:jc w:val="both"/>
      </w:pPr>
      <w:r>
        <w:t>1. Настоящая Инструкция определяет порядок оплаты труда педагогических работников с учетом педагогической нагрузки.</w:t>
      </w:r>
    </w:p>
    <w:p w:rsidR="00B44684" w:rsidRDefault="00B44684">
      <w:pPr>
        <w:pStyle w:val="ConsPlusNormal"/>
        <w:jc w:val="both"/>
      </w:pPr>
      <w:r>
        <w:t xml:space="preserve">(п. 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Минобразования от 14.08.2020 N 222)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2. Педагогическая нагрузка педагогических работников включает часы: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педагогической деятельности при реализации содержания образовательных программ, программ воспитания, оказании коррекционно-педагогической помощи, регулируемой расписанием уроков (учебных занятий, занятий) в классах, специальных классах, классах интегрированного обучения и воспитания и иных классах, учебных группах, группах, специальных группах, санаторных специальных группах, группах интегрированного обучения и воспитания, санаторных группах интегрированного обучения и воспитания, объединениях по интересам, а также планами воспитательной работы;</w:t>
      </w:r>
    </w:p>
    <w:p w:rsidR="00B44684" w:rsidRDefault="00B44684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Минобразования от 23.09.2022 N 333)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организационно-воспитательной работы и дополнительного контроля учебной деятельности учащихся, осуществляемых учителями и преподавателями в соответствии с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</w:t>
      </w:r>
      <w:r>
        <w:lastRenderedPageBreak/>
        <w:t>Министерства образования Республики Беларусь от 25 ноября 2004 г. N 70 "Об утверждении Инструкции 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образования".</w:t>
      </w:r>
    </w:p>
    <w:p w:rsidR="00B44684" w:rsidRDefault="00B4468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  <w:jc w:val="both"/>
      </w:pPr>
      <w:r>
        <w:t xml:space="preserve">(п. 2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Минобразования от 07.10.2011 N 269)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3. Оклад педагогических работников бюджетных организаций определяется в соответствии с </w:t>
      </w:r>
      <w:hyperlink r:id="rId44" w:history="1">
        <w:r>
          <w:rPr>
            <w:color w:val="0000FF"/>
          </w:rPr>
          <w:t>частью первой пункта 3</w:t>
        </w:r>
      </w:hyperlink>
      <w:r>
        <w:t xml:space="preserve"> Инструкции о порядке и условиях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утвержденной постановлением Министерства труда и социальной защиты Республики Беларусь от 3 апреля 2019 г. N 13.</w:t>
      </w:r>
    </w:p>
    <w:p w:rsidR="00B44684" w:rsidRDefault="00B44684">
      <w:pPr>
        <w:pStyle w:val="ConsPlusNormal"/>
        <w:jc w:val="both"/>
      </w:pPr>
      <w:r>
        <w:t xml:space="preserve">(п. 3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4. Тарифная ставка (тарифный оклад), оклад с учетом педагогической нагрузки в часах в неделю (далее - недельная педагогическая нагрузка) педагогических работников исчисляется путем умножения их тарифной ставки (тарифного оклада), оклада на недельную педагогическую нагрузку и деления полученного произведения на установленную норму педагогической нагрузки педагогических работников за ставку в часах в неделю.</w:t>
      </w:r>
    </w:p>
    <w:p w:rsidR="00B44684" w:rsidRDefault="00B44684">
      <w:pPr>
        <w:pStyle w:val="ConsPlusNormal"/>
        <w:jc w:val="both"/>
      </w:pPr>
      <w:r>
        <w:t xml:space="preserve">(в ред. постановлений Минобразования от 07.10.2011 </w:t>
      </w:r>
      <w:hyperlink r:id="rId46" w:history="1">
        <w:r>
          <w:rPr>
            <w:color w:val="0000FF"/>
          </w:rPr>
          <w:t>N 269</w:t>
        </w:r>
      </w:hyperlink>
      <w:r>
        <w:t xml:space="preserve">, от 22.07.2013 </w:t>
      </w:r>
      <w:hyperlink r:id="rId47" w:history="1">
        <w:r>
          <w:rPr>
            <w:color w:val="0000FF"/>
          </w:rPr>
          <w:t>N 53</w:t>
        </w:r>
      </w:hyperlink>
      <w:r>
        <w:t xml:space="preserve">, от 04.10.2019 </w:t>
      </w:r>
      <w:hyperlink r:id="rId48" w:history="1">
        <w:r>
          <w:rPr>
            <w:color w:val="0000FF"/>
          </w:rPr>
          <w:t>N 161</w:t>
        </w:r>
      </w:hyperlink>
      <w:r>
        <w:t>)</w:t>
      </w:r>
    </w:p>
    <w:p w:rsidR="00B44684" w:rsidRDefault="00B44684">
      <w:pPr>
        <w:pStyle w:val="ConsPlusNormal"/>
        <w:spacing w:before="220"/>
        <w:ind w:firstLine="540"/>
        <w:jc w:val="both"/>
      </w:pPr>
      <w:bookmarkStart w:id="4" w:name="P80"/>
      <w:bookmarkEnd w:id="4"/>
      <w:r>
        <w:t xml:space="preserve">5. Часовые тарифные ставки (часовые тарифные оклады), часовые оклады при оплате труда педагогических работников исчисляются путем деления тарифной ставки (тарифного оклада), оклада педагогического работника на нормы часов в месяц, установленные </w:t>
      </w:r>
      <w:hyperlink w:anchor="P26" w:history="1">
        <w:r>
          <w:rPr>
            <w:color w:val="0000FF"/>
          </w:rPr>
          <w:t>подпунктом 1.4 пункта 1</w:t>
        </w:r>
      </w:hyperlink>
      <w:r>
        <w:t xml:space="preserve"> постановления, утвердившего настоящую Инструкцию.</w:t>
      </w:r>
    </w:p>
    <w:p w:rsidR="00B44684" w:rsidRDefault="00B44684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  <w:ind w:firstLine="540"/>
        <w:jc w:val="both"/>
      </w:pPr>
      <w:r>
        <w:t xml:space="preserve">Части вторая - седьмая исключены.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Минобразования от 07.10.2011 N 269.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6. Тарифная ставка (тарифный оклад), оклад с учетом педагогической нагрузки в часах в год (далее - годовая педагогическая нагрузка) педагогических работников исчисляются путем умножения часовой тарифной ставки (часового тарифного оклада), часового оклада на годовую педагогическую нагрузку и деления полученного произведения на 10 учебных месяцев. Часовая тарифная ставка (часовой тарифный оклад), часовой оклад определяются в соответствии с </w:t>
      </w:r>
      <w:hyperlink w:anchor="P80" w:history="1">
        <w:r>
          <w:rPr>
            <w:color w:val="0000FF"/>
          </w:rPr>
          <w:t>пунктом 5</w:t>
        </w:r>
      </w:hyperlink>
      <w:r>
        <w:t xml:space="preserve"> настоящей Инструкции.</w:t>
      </w:r>
    </w:p>
    <w:p w:rsidR="00B44684" w:rsidRDefault="00B44684">
      <w:pPr>
        <w:pStyle w:val="ConsPlusNormal"/>
        <w:jc w:val="both"/>
      </w:pPr>
      <w:r>
        <w:t xml:space="preserve">(п. 6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7. Педагогическим работникам учреждений образования, которым устанавливается годовая педагогическая нагрузка, поступившим на работу в течение учебного года, тарифная ставка (тарифный оклад), оклад с учетом педагогической нагрузки исчисляются путем умножения их часовой тарифной ставки (часового тарифного оклада), часового оклада на установленную педагогическую нагрузку, приходящуюся на число полных учебных месяцев до конца учебного года, и деления полученного произведения на количество этих же месяцев. Тарифная ставка (тарифный оклад), оклад с учетом педагогической нагрузки за неполный рабочий месяц выплачиваются за фактическое количество часов педагогической нагрузки по часовым тарифным ставкам (часовым тарифным окладам), часовым окладам.</w:t>
      </w:r>
    </w:p>
    <w:p w:rsidR="00B44684" w:rsidRDefault="00B44684">
      <w:pPr>
        <w:pStyle w:val="ConsPlusNormal"/>
        <w:jc w:val="both"/>
      </w:pPr>
      <w:r>
        <w:t xml:space="preserve">(п. 7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8. В течение учебного года годовая педагогическая нагрузка педагогических работников уменьшается при условии их временного отсутствия (за исключением периода нахождения работника в трудовом отпуске) с сохранением среднего заработка в соответствии с Трудовым </w:t>
      </w:r>
      <w:hyperlink r:id="rId53" w:history="1">
        <w:r>
          <w:rPr>
            <w:color w:val="0000FF"/>
          </w:rPr>
          <w:t>кодексом</w:t>
        </w:r>
      </w:hyperlink>
      <w:r>
        <w:t xml:space="preserve"> Республики Беларусь, выплаты пособия по временной нетрудоспособности, пособия по беременности и родам.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Уменьшение годовой педагогической нагрузки (за исключением часов организационно-воспитательной работы и дополнительного контроля учебной деятельности учащихся) производится пропорционально количеству неотработанных рабочих дней в месяце, если </w:t>
      </w:r>
      <w:r>
        <w:lastRenderedPageBreak/>
        <w:t>педагогическому работнику графиком учебного процесса в эти дни предусмотрено осуществление педагогической деятельности, из расчета 1/10 ее части за месяц. Тарифные ставки (тарифные оклады), оклады педагогических работников с учетом годовой педагогической нагрузки, установленные на начало учебного года, уменьшению не подлежат.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Если временное отсутствие продолжается непрерывно свыше двух месяцев, то со дня его начала производится уменьшение установленной на начало учебного года годовой педагогической нагрузки и тарифных ставок (тарифных окладов), окладов педагогических работников с учетом годовой педагогической нагрузки.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Часы педагогической нагрузки, выполненные педагогическими работниками бюджетных организаций в течение учебного года сверх уменьшенной годовой педагогической нагрузки, оплачиваются, как правило, в конце учебного года после выполнения педагогическими работниками бюджетных организаций всей годовой педагогической нагрузки по часовым окладам с учетом надбавки за стаж работы в бюджетной организации, надбавки в соответствии с </w:t>
      </w:r>
      <w:hyperlink r:id="rId54" w:history="1">
        <w:r>
          <w:rPr>
            <w:color w:val="0000FF"/>
          </w:rPr>
          <w:t>абзацем третьим части первой пункта 3 части первой статьи 261-2</w:t>
        </w:r>
      </w:hyperlink>
      <w:r>
        <w:t xml:space="preserve"> Трудового кодекса Республики Беларусь, надбавки за специфику работы в сфере образования, надбавок за ученые степени и звания, надбавки за работу в отрасли, за особенности профессиональной деятельности, стимулирующих (компенсирующих) выплат за работу в сельской местности, молодым специалистам, за особые условия труда.</w:t>
      </w:r>
    </w:p>
    <w:p w:rsidR="00B44684" w:rsidRDefault="00B4468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Минобразования от 29.12.2022 N 507)</w:t>
      </w:r>
    </w:p>
    <w:p w:rsidR="00B44684" w:rsidRDefault="00B44684">
      <w:pPr>
        <w:pStyle w:val="ConsPlusNormal"/>
        <w:jc w:val="both"/>
      </w:pPr>
      <w:r>
        <w:t xml:space="preserve">(п. 8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Минобразования от 14.08.2020 N 222)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>9. Исключен.</w:t>
      </w:r>
    </w:p>
    <w:p w:rsidR="00B44684" w:rsidRDefault="00B44684">
      <w:pPr>
        <w:pStyle w:val="ConsPlusNormal"/>
        <w:jc w:val="both"/>
      </w:pPr>
      <w:r>
        <w:t xml:space="preserve">(п. 9 исключен.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Минобразования от 14.08.2020 N 222)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10. Пропорционально педагогической нагрузке выплачиваются надбавка за стаж работы в бюджетной организации, надбавка в соответствии с </w:t>
      </w:r>
      <w:hyperlink r:id="rId58" w:history="1">
        <w:r>
          <w:rPr>
            <w:color w:val="0000FF"/>
          </w:rPr>
          <w:t>абзацем третьим части первой пункта 3 части первой статьи 261-2</w:t>
        </w:r>
      </w:hyperlink>
      <w:r>
        <w:t xml:space="preserve"> Трудового кодекса Республики Беларусь, надбавка за специфику работы в сфере образования, надбавки за ученые степени и звания, надбавка за работу в отрасли, стимулирующие (компенсирующие) выплаты за работу в сельской местности, молодым специалистам, за особые условия труда, за особенности профессиональной деятельности.</w:t>
      </w:r>
    </w:p>
    <w:p w:rsidR="00B44684" w:rsidRDefault="00B44684">
      <w:pPr>
        <w:pStyle w:val="ConsPlusNormal"/>
        <w:jc w:val="both"/>
      </w:pPr>
      <w:r>
        <w:t xml:space="preserve">(п. 10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Минобразования от 29.12.2022 N 507)</w:t>
      </w:r>
    </w:p>
    <w:p w:rsidR="00B44684" w:rsidRDefault="00B44684">
      <w:pPr>
        <w:pStyle w:val="ConsPlusNormal"/>
        <w:spacing w:before="220"/>
        <w:ind w:firstLine="540"/>
        <w:jc w:val="both"/>
      </w:pPr>
      <w:r>
        <w:t xml:space="preserve">11. Список педагогических работников бюджетных учреждений образования, которым устанавливаются оклад, надбавки и доплаты с учетом педагогической нагрузки, утверждается ежегодно на начало учебного года руководителем учреждения образования по форме согласно </w:t>
      </w:r>
      <w:hyperlink w:anchor="P114" w:history="1">
        <w:r>
          <w:rPr>
            <w:color w:val="0000FF"/>
          </w:rPr>
          <w:t>приложению</w:t>
        </w:r>
      </w:hyperlink>
      <w:r>
        <w:t>.</w:t>
      </w:r>
    </w:p>
    <w:p w:rsidR="00B44684" w:rsidRDefault="00B44684">
      <w:pPr>
        <w:pStyle w:val="ConsPlusNormal"/>
        <w:jc w:val="both"/>
      </w:pPr>
      <w:r>
        <w:t xml:space="preserve">(п. 11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04.10.2019 N 161)</w:t>
      </w: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  <w:jc w:val="right"/>
        <w:outlineLvl w:val="1"/>
      </w:pPr>
      <w:r>
        <w:t>Приложение</w:t>
      </w:r>
    </w:p>
    <w:p w:rsidR="00B44684" w:rsidRDefault="00B44684">
      <w:pPr>
        <w:pStyle w:val="ConsPlusNormal"/>
        <w:jc w:val="right"/>
      </w:pPr>
      <w:r>
        <w:t>к Инструкции о порядке оплаты труда</w:t>
      </w:r>
    </w:p>
    <w:p w:rsidR="00B44684" w:rsidRDefault="00B44684">
      <w:pPr>
        <w:pStyle w:val="ConsPlusNormal"/>
        <w:jc w:val="right"/>
      </w:pPr>
      <w:r>
        <w:t>педагогических работников с учетом</w:t>
      </w:r>
    </w:p>
    <w:p w:rsidR="00B44684" w:rsidRDefault="00B44684">
      <w:pPr>
        <w:pStyle w:val="ConsPlusNormal"/>
        <w:jc w:val="right"/>
      </w:pPr>
      <w:r>
        <w:t>педагогической нагрузки</w:t>
      </w:r>
    </w:p>
    <w:p w:rsidR="00B44684" w:rsidRDefault="00B44684">
      <w:pPr>
        <w:pStyle w:val="ConsPlusNormal"/>
        <w:jc w:val="right"/>
      </w:pPr>
      <w:r>
        <w:t>(в редакции постановления</w:t>
      </w:r>
    </w:p>
    <w:p w:rsidR="00B44684" w:rsidRDefault="00B44684">
      <w:pPr>
        <w:pStyle w:val="ConsPlusNormal"/>
        <w:jc w:val="right"/>
      </w:pPr>
      <w:r>
        <w:t>Министерства образования</w:t>
      </w:r>
    </w:p>
    <w:p w:rsidR="00B44684" w:rsidRDefault="00B44684">
      <w:pPr>
        <w:pStyle w:val="ConsPlusNormal"/>
        <w:jc w:val="right"/>
      </w:pPr>
      <w:r>
        <w:t>Республики Беларусь</w:t>
      </w:r>
    </w:p>
    <w:p w:rsidR="00B44684" w:rsidRDefault="00B44684">
      <w:pPr>
        <w:pStyle w:val="ConsPlusNormal"/>
        <w:jc w:val="right"/>
      </w:pPr>
      <w:r>
        <w:t>29.12.2022 N 507)</w:t>
      </w:r>
    </w:p>
    <w:p w:rsidR="00B44684" w:rsidRDefault="00B44684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Минобразования от 29.12.2022 N 507)</w:t>
      </w:r>
    </w:p>
    <w:p w:rsidR="00B44684" w:rsidRDefault="00B44684">
      <w:pPr>
        <w:pStyle w:val="ConsPlusNormal"/>
      </w:pPr>
    </w:p>
    <w:p w:rsidR="00B44684" w:rsidRDefault="00B44684">
      <w:pPr>
        <w:pStyle w:val="ConsPlusNormal"/>
        <w:jc w:val="right"/>
      </w:pPr>
      <w:bookmarkStart w:id="5" w:name="P114"/>
      <w:bookmarkEnd w:id="5"/>
      <w:r>
        <w:t>Форма</w:t>
      </w:r>
    </w:p>
    <w:p w:rsidR="00B44684" w:rsidRDefault="00B44684">
      <w:pPr>
        <w:pStyle w:val="ConsPlusNormal"/>
      </w:pPr>
    </w:p>
    <w:p w:rsidR="00B44684" w:rsidRDefault="00B44684">
      <w:pPr>
        <w:pStyle w:val="ConsPlusNonformat"/>
        <w:jc w:val="both"/>
      </w:pPr>
      <w:r>
        <w:t xml:space="preserve">                                      Утверждено</w:t>
      </w:r>
    </w:p>
    <w:p w:rsidR="00B44684" w:rsidRDefault="00B4468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44684" w:rsidRDefault="00B44684">
      <w:pPr>
        <w:pStyle w:val="ConsPlusNonformat"/>
        <w:jc w:val="both"/>
      </w:pPr>
      <w:r>
        <w:t xml:space="preserve">                                      (руководитель учреждения образования)</w:t>
      </w:r>
    </w:p>
    <w:p w:rsidR="00B44684" w:rsidRDefault="00B4468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       (дата)</w:t>
      </w:r>
    </w:p>
    <w:p w:rsidR="00B44684" w:rsidRDefault="00B44684">
      <w:pPr>
        <w:pStyle w:val="ConsPlusNonformat"/>
        <w:jc w:val="both"/>
      </w:pPr>
    </w:p>
    <w:p w:rsidR="00B44684" w:rsidRDefault="00B44684">
      <w:pPr>
        <w:pStyle w:val="ConsPlusNonformat"/>
        <w:jc w:val="both"/>
      </w:pPr>
      <w:r>
        <w:rPr>
          <w:b/>
        </w:rPr>
        <w:t>СПИСОК</w:t>
      </w:r>
    </w:p>
    <w:p w:rsidR="00B44684" w:rsidRDefault="00B44684">
      <w:pPr>
        <w:pStyle w:val="ConsPlusNonformat"/>
        <w:jc w:val="both"/>
      </w:pPr>
      <w:r>
        <w:rPr>
          <w:b/>
        </w:rPr>
        <w:t>педагогических работников, которым устанавливаются оклад, надбавки и</w:t>
      </w:r>
    </w:p>
    <w:p w:rsidR="00B44684" w:rsidRDefault="00B44684">
      <w:pPr>
        <w:pStyle w:val="ConsPlusNonformat"/>
        <w:jc w:val="both"/>
      </w:pPr>
      <w:r>
        <w:rPr>
          <w:b/>
        </w:rPr>
        <w:t>доплаты с учетом педагогической нагрузки, на начало _________ учебного года</w:t>
      </w:r>
    </w:p>
    <w:p w:rsidR="00B44684" w:rsidRDefault="00B44684">
      <w:pPr>
        <w:pStyle w:val="ConsPlusNonformat"/>
        <w:jc w:val="both"/>
      </w:pPr>
    </w:p>
    <w:p w:rsidR="00B44684" w:rsidRDefault="00B44684">
      <w:pPr>
        <w:pStyle w:val="ConsPlusNonformat"/>
        <w:jc w:val="both"/>
      </w:pPr>
      <w:r>
        <w:t>_____________________________________</w:t>
      </w:r>
    </w:p>
    <w:p w:rsidR="00B44684" w:rsidRDefault="00B44684">
      <w:pPr>
        <w:pStyle w:val="ConsPlusNonformat"/>
        <w:jc w:val="both"/>
      </w:pPr>
      <w:r>
        <w:t>(наименование учреждения образования)</w:t>
      </w:r>
    </w:p>
    <w:p w:rsidR="00B44684" w:rsidRDefault="00B44684">
      <w:pPr>
        <w:pStyle w:val="ConsPlusNonformat"/>
        <w:jc w:val="both"/>
      </w:pPr>
    </w:p>
    <w:p w:rsidR="00B44684" w:rsidRDefault="00B44684">
      <w:pPr>
        <w:pStyle w:val="ConsPlusNonformat"/>
        <w:jc w:val="both"/>
      </w:pPr>
      <w:r>
        <w:t xml:space="preserve">        </w:t>
      </w:r>
      <w:r>
        <w:rPr>
          <w:b/>
        </w:rPr>
        <w:t>Раздел I. Педагогическая нагрузка в часах в неделю (в год)</w:t>
      </w:r>
    </w:p>
    <w:p w:rsidR="00B44684" w:rsidRDefault="00B44684">
      <w:pPr>
        <w:pStyle w:val="ConsPlusNormal"/>
      </w:pPr>
    </w:p>
    <w:p w:rsidR="00B44684" w:rsidRDefault="00B44684">
      <w:pPr>
        <w:sectPr w:rsidR="00B44684" w:rsidSect="00DA5C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910"/>
        <w:gridCol w:w="2775"/>
        <w:gridCol w:w="2805"/>
        <w:gridCol w:w="2775"/>
        <w:gridCol w:w="2730"/>
        <w:gridCol w:w="3210"/>
        <w:gridCol w:w="2985"/>
      </w:tblGrid>
      <w:tr w:rsidR="00B44684">
        <w:tblPrEx>
          <w:tblCellMar>
            <w:top w:w="0" w:type="dxa"/>
            <w:bottom w:w="0" w:type="dxa"/>
          </w:tblCellMar>
        </w:tblPrEx>
        <w:tc>
          <w:tcPr>
            <w:tcW w:w="6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9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Фамилия, собственное имя, отчество (если таковое имеется) педагогического работника</w:t>
            </w:r>
          </w:p>
        </w:tc>
        <w:tc>
          <w:tcPr>
            <w:tcW w:w="27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Наименование должности служащего педагогического работника</w:t>
            </w:r>
          </w:p>
        </w:tc>
        <w:tc>
          <w:tcPr>
            <w:tcW w:w="28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Наименование учебного предмета (учебной дисциплины, объединения по интересам)</w:t>
            </w:r>
          </w:p>
        </w:tc>
        <w:tc>
          <w:tcPr>
            <w:tcW w:w="1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Педагогическая нагрузка в часах в неделю (в год)</w:t>
            </w:r>
          </w:p>
        </w:tc>
      </w:tr>
      <w:tr w:rsidR="00B44684">
        <w:tblPrEx>
          <w:tblCellMar>
            <w:top w:w="0" w:type="dxa"/>
            <w:bottom w:w="0" w:type="dxa"/>
          </w:tblCellMar>
        </w:tblPrEx>
        <w:tc>
          <w:tcPr>
            <w:tcW w:w="660" w:type="dxa"/>
            <w:vMerge/>
          </w:tcPr>
          <w:p w:rsidR="00B44684" w:rsidRDefault="00B44684"/>
        </w:tc>
        <w:tc>
          <w:tcPr>
            <w:tcW w:w="2910" w:type="dxa"/>
            <w:vMerge/>
          </w:tcPr>
          <w:p w:rsidR="00B44684" w:rsidRDefault="00B44684"/>
        </w:tc>
        <w:tc>
          <w:tcPr>
            <w:tcW w:w="2775" w:type="dxa"/>
            <w:vMerge/>
          </w:tcPr>
          <w:p w:rsidR="00B44684" w:rsidRDefault="00B44684"/>
        </w:tc>
        <w:tc>
          <w:tcPr>
            <w:tcW w:w="2805" w:type="dxa"/>
            <w:vMerge/>
          </w:tcPr>
          <w:p w:rsidR="00B44684" w:rsidRDefault="00B44684"/>
        </w:tc>
        <w:tc>
          <w:tcPr>
            <w:tcW w:w="27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всего по занимаемой должности служащего педагогического работника</w:t>
            </w:r>
          </w:p>
        </w:tc>
        <w:tc>
          <w:tcPr>
            <w:tcW w:w="892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в том числе часы</w:t>
            </w:r>
          </w:p>
        </w:tc>
      </w:tr>
      <w:tr w:rsidR="00B44684">
        <w:tblPrEx>
          <w:tblCellMar>
            <w:top w:w="0" w:type="dxa"/>
            <w:bottom w:w="0" w:type="dxa"/>
          </w:tblCellMar>
        </w:tblPrEx>
        <w:tc>
          <w:tcPr>
            <w:tcW w:w="660" w:type="dxa"/>
            <w:vMerge/>
          </w:tcPr>
          <w:p w:rsidR="00B44684" w:rsidRDefault="00B44684"/>
        </w:tc>
        <w:tc>
          <w:tcPr>
            <w:tcW w:w="2910" w:type="dxa"/>
            <w:vMerge/>
          </w:tcPr>
          <w:p w:rsidR="00B44684" w:rsidRDefault="00B44684"/>
        </w:tc>
        <w:tc>
          <w:tcPr>
            <w:tcW w:w="2775" w:type="dxa"/>
            <w:vMerge/>
          </w:tcPr>
          <w:p w:rsidR="00B44684" w:rsidRDefault="00B44684"/>
        </w:tc>
        <w:tc>
          <w:tcPr>
            <w:tcW w:w="2805" w:type="dxa"/>
            <w:vMerge/>
          </w:tcPr>
          <w:p w:rsidR="00B44684" w:rsidRDefault="00B44684"/>
        </w:tc>
        <w:tc>
          <w:tcPr>
            <w:tcW w:w="2775" w:type="dxa"/>
            <w:vMerge/>
          </w:tcPr>
          <w:p w:rsidR="00B44684" w:rsidRDefault="00B44684"/>
        </w:tc>
        <w:tc>
          <w:tcPr>
            <w:tcW w:w="27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учебных занятий в классах, группах (объединениях по интересам)</w:t>
            </w:r>
          </w:p>
        </w:tc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дополнительного контроля учебной деятельности учащихся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организационно-воспитательной работы</w:t>
            </w:r>
          </w:p>
        </w:tc>
      </w:tr>
      <w:tr w:rsidR="00B44684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291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277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28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277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273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321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298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</w:tr>
    </w:tbl>
    <w:p w:rsidR="00B44684" w:rsidRDefault="00B44684">
      <w:pPr>
        <w:pStyle w:val="ConsPlusNormal"/>
      </w:pPr>
    </w:p>
    <w:p w:rsidR="00B44684" w:rsidRDefault="00B44684">
      <w:pPr>
        <w:pStyle w:val="ConsPlusNormal"/>
        <w:jc w:val="center"/>
        <w:outlineLvl w:val="2"/>
      </w:pPr>
      <w:r>
        <w:rPr>
          <w:b/>
        </w:rPr>
        <w:t>Раздел II. Оклад, надбавки и доплаты педагогических работников по занимаемой должности служащего с учетом педагогической нагрузки</w:t>
      </w:r>
    </w:p>
    <w:p w:rsidR="00B44684" w:rsidRDefault="00B44684">
      <w:pPr>
        <w:pStyle w:val="ConsPlusNormal"/>
      </w:pPr>
    </w:p>
    <w:p w:rsidR="00B44684" w:rsidRDefault="00B44684">
      <w:pPr>
        <w:pStyle w:val="ConsPlusNormal"/>
        <w:ind w:firstLine="540"/>
        <w:jc w:val="both"/>
      </w:pPr>
      <w:r>
        <w:t>базовая ставка ____________</w:t>
      </w:r>
    </w:p>
    <w:p w:rsidR="00B44684" w:rsidRDefault="00B44684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35"/>
        <w:gridCol w:w="1425"/>
        <w:gridCol w:w="1680"/>
        <w:gridCol w:w="1860"/>
        <w:gridCol w:w="1455"/>
        <w:gridCol w:w="1605"/>
        <w:gridCol w:w="1680"/>
        <w:gridCol w:w="1215"/>
        <w:gridCol w:w="1410"/>
        <w:gridCol w:w="1530"/>
        <w:gridCol w:w="1470"/>
        <w:gridCol w:w="1260"/>
        <w:gridCol w:w="1110"/>
        <w:gridCol w:w="1620"/>
        <w:gridCol w:w="1065"/>
        <w:gridCol w:w="1695"/>
        <w:gridCol w:w="1365"/>
        <w:gridCol w:w="1350"/>
      </w:tblGrid>
      <w:tr w:rsidR="00B4468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Фамилия, </w:t>
            </w: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ное</w:t>
            </w:r>
            <w:proofErr w:type="spellEnd"/>
            <w:r>
              <w:t xml:space="preserve"> имя, отчество (если таковое имеется) </w:t>
            </w:r>
            <w:proofErr w:type="spellStart"/>
            <w:r>
              <w:t>педаго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гического</w:t>
            </w:r>
            <w:proofErr w:type="spellEnd"/>
            <w:r>
              <w:t xml:space="preserve"> работника</w:t>
            </w:r>
          </w:p>
        </w:tc>
        <w:tc>
          <w:tcPr>
            <w:tcW w:w="19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Наименование должности служащего </w:t>
            </w:r>
            <w:proofErr w:type="spellStart"/>
            <w:r>
              <w:t>педаго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гического</w:t>
            </w:r>
            <w:proofErr w:type="spellEnd"/>
            <w:r>
              <w:t xml:space="preserve"> работника</w:t>
            </w:r>
          </w:p>
        </w:tc>
        <w:tc>
          <w:tcPr>
            <w:tcW w:w="14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proofErr w:type="spellStart"/>
            <w:r>
              <w:t>Педаго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гическая</w:t>
            </w:r>
            <w:proofErr w:type="spellEnd"/>
            <w:r>
              <w:t xml:space="preserve"> нагрузка (часов) </w:t>
            </w:r>
            <w:proofErr w:type="spellStart"/>
            <w:r>
              <w:t>педаго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гического</w:t>
            </w:r>
            <w:proofErr w:type="spellEnd"/>
            <w:r>
              <w:t xml:space="preserve"> работника</w:t>
            </w:r>
          </w:p>
        </w:tc>
        <w:tc>
          <w:tcPr>
            <w:tcW w:w="16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proofErr w:type="spellStart"/>
            <w:r>
              <w:t>Квалифика</w:t>
            </w:r>
            <w:proofErr w:type="spellEnd"/>
            <w:r>
              <w:t>-</w:t>
            </w:r>
            <w:r>
              <w:br/>
            </w:r>
            <w:proofErr w:type="spellStart"/>
            <w:r>
              <w:t>ционная</w:t>
            </w:r>
            <w:proofErr w:type="spellEnd"/>
            <w:r>
              <w:t xml:space="preserve"> категория по занимаемой должности служащего педагоги-</w:t>
            </w:r>
            <w:r>
              <w:br/>
            </w:r>
            <w:proofErr w:type="spellStart"/>
            <w:r>
              <w:t>ческого</w:t>
            </w:r>
            <w:proofErr w:type="spellEnd"/>
            <w:r>
              <w:t xml:space="preserve"> работника</w:t>
            </w:r>
          </w:p>
        </w:tc>
        <w:tc>
          <w:tcPr>
            <w:tcW w:w="18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Стаж работы в бюджетных организациях</w:t>
            </w:r>
          </w:p>
        </w:tc>
        <w:tc>
          <w:tcPr>
            <w:tcW w:w="14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Тарифный разряд</w:t>
            </w:r>
          </w:p>
        </w:tc>
        <w:tc>
          <w:tcPr>
            <w:tcW w:w="16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Оклад по занимаемой должности служащего </w:t>
            </w:r>
            <w:proofErr w:type="spellStart"/>
            <w:r>
              <w:t>педаго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гического</w:t>
            </w:r>
            <w:proofErr w:type="spellEnd"/>
            <w:r>
              <w:t xml:space="preserve"> работника из расчета на ставку</w:t>
            </w:r>
          </w:p>
        </w:tc>
        <w:tc>
          <w:tcPr>
            <w:tcW w:w="16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Оклад по занимаемой должности служащего </w:t>
            </w:r>
            <w:proofErr w:type="spellStart"/>
            <w:r>
              <w:t>педаго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гического</w:t>
            </w:r>
            <w:proofErr w:type="spellEnd"/>
            <w:r>
              <w:t xml:space="preserve"> работника</w:t>
            </w:r>
            <w:r>
              <w:br/>
              <w:t>с учетом педагоги-</w:t>
            </w:r>
            <w:r>
              <w:br/>
              <w:t>ческой нагрузки</w:t>
            </w:r>
          </w:p>
        </w:tc>
        <w:tc>
          <w:tcPr>
            <w:tcW w:w="10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Надбавки с учетом педагогической нагрузки </w:t>
            </w:r>
            <w:hyperlink w:anchor="P20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Доплата за особые условия труда с учетом педагоги-</w:t>
            </w:r>
            <w:r>
              <w:br/>
              <w:t>ческой нагрузки (часы, за которые установлена доплата)</w:t>
            </w:r>
          </w:p>
        </w:tc>
        <w:tc>
          <w:tcPr>
            <w:tcW w:w="13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Прочие доплаты с учетом педагоги-</w:t>
            </w:r>
            <w:r>
              <w:br/>
              <w:t>ческой нагрузки</w:t>
            </w:r>
          </w:p>
        </w:tc>
        <w:tc>
          <w:tcPr>
            <w:tcW w:w="13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Оклад с учетом надбавок, доплат и </w:t>
            </w:r>
            <w:proofErr w:type="spellStart"/>
            <w:r>
              <w:t>установ</w:t>
            </w:r>
            <w:proofErr w:type="spellEnd"/>
            <w:r>
              <w:t>-</w:t>
            </w:r>
            <w:r>
              <w:br/>
              <w:t>ленной педагоги-</w:t>
            </w:r>
            <w:r>
              <w:br/>
              <w:t>ческой нагрузки</w:t>
            </w:r>
          </w:p>
        </w:tc>
      </w:tr>
      <w:tr w:rsidR="00B4468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B44684" w:rsidRDefault="00B44684"/>
        </w:tc>
        <w:tc>
          <w:tcPr>
            <w:tcW w:w="1440" w:type="dxa"/>
            <w:vMerge/>
          </w:tcPr>
          <w:p w:rsidR="00B44684" w:rsidRDefault="00B44684"/>
        </w:tc>
        <w:tc>
          <w:tcPr>
            <w:tcW w:w="1935" w:type="dxa"/>
            <w:vMerge/>
          </w:tcPr>
          <w:p w:rsidR="00B44684" w:rsidRDefault="00B44684"/>
        </w:tc>
        <w:tc>
          <w:tcPr>
            <w:tcW w:w="1425" w:type="dxa"/>
            <w:vMerge/>
          </w:tcPr>
          <w:p w:rsidR="00B44684" w:rsidRDefault="00B44684"/>
        </w:tc>
        <w:tc>
          <w:tcPr>
            <w:tcW w:w="1680" w:type="dxa"/>
            <w:vMerge/>
          </w:tcPr>
          <w:p w:rsidR="00B44684" w:rsidRDefault="00B44684"/>
        </w:tc>
        <w:tc>
          <w:tcPr>
            <w:tcW w:w="1860" w:type="dxa"/>
            <w:vMerge/>
          </w:tcPr>
          <w:p w:rsidR="00B44684" w:rsidRDefault="00B44684"/>
        </w:tc>
        <w:tc>
          <w:tcPr>
            <w:tcW w:w="1455" w:type="dxa"/>
            <w:vMerge/>
          </w:tcPr>
          <w:p w:rsidR="00B44684" w:rsidRDefault="00B44684"/>
        </w:tc>
        <w:tc>
          <w:tcPr>
            <w:tcW w:w="1605" w:type="dxa"/>
            <w:vMerge/>
          </w:tcPr>
          <w:p w:rsidR="00B44684" w:rsidRDefault="00B44684"/>
        </w:tc>
        <w:tc>
          <w:tcPr>
            <w:tcW w:w="1680" w:type="dxa"/>
            <w:vMerge/>
          </w:tcPr>
          <w:p w:rsidR="00B44684" w:rsidRDefault="00B44684"/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за стаж работы в бюджет-</w:t>
            </w:r>
            <w:r>
              <w:br/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-</w:t>
            </w:r>
            <w:r>
              <w:br/>
            </w:r>
            <w:proofErr w:type="spellStart"/>
            <w:r>
              <w:t>зациях</w:t>
            </w:r>
            <w:proofErr w:type="spellEnd"/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за работу по контракту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за работу в сельской местности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за специфику работы в сфере </w:t>
            </w:r>
            <w:proofErr w:type="spellStart"/>
            <w:r>
              <w:t>образо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вания</w:t>
            </w:r>
            <w:proofErr w:type="spellEnd"/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молодым </w:t>
            </w:r>
            <w:proofErr w:type="spellStart"/>
            <w:r>
              <w:t>специа</w:t>
            </w:r>
            <w:proofErr w:type="spellEnd"/>
            <w:r>
              <w:t>-</w:t>
            </w:r>
            <w:r>
              <w:br/>
              <w:t>листам</w:t>
            </w: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за работу в отрасли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 xml:space="preserve">за </w:t>
            </w:r>
            <w:proofErr w:type="spellStart"/>
            <w:r>
              <w:t>особен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ности</w:t>
            </w:r>
            <w:proofErr w:type="spellEnd"/>
            <w:r>
              <w:t xml:space="preserve"> </w:t>
            </w:r>
            <w:proofErr w:type="spellStart"/>
            <w:r>
              <w:t>профессио</w:t>
            </w:r>
            <w:proofErr w:type="spellEnd"/>
            <w:r>
              <w:t>-</w:t>
            </w:r>
            <w:r>
              <w:br/>
            </w:r>
            <w:proofErr w:type="spellStart"/>
            <w:r>
              <w:t>нальной</w:t>
            </w:r>
            <w:proofErr w:type="spellEnd"/>
            <w:r>
              <w:t xml:space="preserve"> деятель-</w:t>
            </w:r>
            <w:r>
              <w:br/>
            </w:r>
            <w:proofErr w:type="spellStart"/>
            <w:r>
              <w:t>ности</w:t>
            </w:r>
            <w:proofErr w:type="spellEnd"/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695" w:type="dxa"/>
            <w:vMerge/>
          </w:tcPr>
          <w:p w:rsidR="00B44684" w:rsidRDefault="00B44684"/>
        </w:tc>
        <w:tc>
          <w:tcPr>
            <w:tcW w:w="1365" w:type="dxa"/>
            <w:vMerge/>
          </w:tcPr>
          <w:p w:rsidR="00B44684" w:rsidRDefault="00B44684"/>
        </w:tc>
        <w:tc>
          <w:tcPr>
            <w:tcW w:w="1350" w:type="dxa"/>
            <w:vMerge/>
          </w:tcPr>
          <w:p w:rsidR="00B44684" w:rsidRDefault="00B44684"/>
        </w:tc>
      </w:tr>
      <w:tr w:rsidR="00B4468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93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68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86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45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60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68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21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41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53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47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11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69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36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  <w:tc>
          <w:tcPr>
            <w:tcW w:w="135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684" w:rsidRDefault="00B44684">
            <w:pPr>
              <w:pStyle w:val="ConsPlusNormal"/>
              <w:jc w:val="center"/>
            </w:pPr>
          </w:p>
        </w:tc>
      </w:tr>
    </w:tbl>
    <w:p w:rsidR="00B44684" w:rsidRDefault="00B44684">
      <w:pPr>
        <w:pStyle w:val="ConsPlusNormal"/>
      </w:pPr>
    </w:p>
    <w:p w:rsidR="00B44684" w:rsidRDefault="00B44684">
      <w:pPr>
        <w:pStyle w:val="ConsPlusNonformat"/>
        <w:jc w:val="both"/>
      </w:pPr>
      <w:r>
        <w:t xml:space="preserve">Заместитель директора учреждения </w:t>
      </w:r>
      <w:proofErr w:type="gramStart"/>
      <w:r>
        <w:t>образования  _</w:t>
      </w:r>
      <w:proofErr w:type="gramEnd"/>
      <w:r>
        <w:t>________ ___________________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(подпись) (инициалы, фамилия)</w:t>
      </w:r>
    </w:p>
    <w:p w:rsidR="00B44684" w:rsidRDefault="00B44684">
      <w:pPr>
        <w:pStyle w:val="ConsPlusNonformat"/>
        <w:jc w:val="both"/>
      </w:pPr>
      <w:r>
        <w:t>Главный бухгалтер (</w:t>
      </w:r>
      <w:proofErr w:type="gramStart"/>
      <w:r>
        <w:t xml:space="preserve">экономист)   </w:t>
      </w:r>
      <w:proofErr w:type="gramEnd"/>
      <w:r>
        <w:t xml:space="preserve">              _________ ___________________</w:t>
      </w:r>
    </w:p>
    <w:p w:rsidR="00B44684" w:rsidRDefault="00B44684">
      <w:pPr>
        <w:pStyle w:val="ConsPlusNonformat"/>
        <w:jc w:val="both"/>
      </w:pPr>
      <w:r>
        <w:t xml:space="preserve">                                              (подпись) (инициалы, фамилия)</w:t>
      </w:r>
    </w:p>
    <w:p w:rsidR="00B44684" w:rsidRDefault="00B44684">
      <w:pPr>
        <w:pStyle w:val="ConsPlusNormal"/>
      </w:pPr>
    </w:p>
    <w:p w:rsidR="00B44684" w:rsidRDefault="00B44684">
      <w:pPr>
        <w:pStyle w:val="ConsPlusNormal"/>
        <w:ind w:firstLine="540"/>
        <w:jc w:val="both"/>
      </w:pPr>
      <w:r>
        <w:t>--------------------------------</w:t>
      </w:r>
    </w:p>
    <w:p w:rsidR="00B44684" w:rsidRDefault="00B44684">
      <w:pPr>
        <w:pStyle w:val="ConsPlusNormal"/>
        <w:spacing w:before="220"/>
        <w:ind w:firstLine="540"/>
        <w:jc w:val="both"/>
      </w:pPr>
      <w:bookmarkStart w:id="6" w:name="P202"/>
      <w:bookmarkEnd w:id="6"/>
      <w:r>
        <w:t>&lt;1&gt; Графы заполняются при установлении соответствующей надбавки.</w:t>
      </w:r>
    </w:p>
    <w:p w:rsidR="00B44684" w:rsidRDefault="00B44684">
      <w:pPr>
        <w:pStyle w:val="ConsPlusNormal"/>
      </w:pPr>
    </w:p>
    <w:p w:rsidR="00B44684" w:rsidRDefault="00B44684">
      <w:pPr>
        <w:pStyle w:val="ConsPlusNormal"/>
      </w:pPr>
    </w:p>
    <w:p w:rsidR="00B44684" w:rsidRDefault="00B44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4F177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84"/>
    <w:rsid w:val="0000086C"/>
    <w:rsid w:val="003C0F24"/>
    <w:rsid w:val="004310D3"/>
    <w:rsid w:val="006847C3"/>
    <w:rsid w:val="008C002E"/>
    <w:rsid w:val="008E5C34"/>
    <w:rsid w:val="00996F21"/>
    <w:rsid w:val="009A3767"/>
    <w:rsid w:val="00AA0A03"/>
    <w:rsid w:val="00B44684"/>
    <w:rsid w:val="00C255F7"/>
    <w:rsid w:val="00D13F72"/>
    <w:rsid w:val="00DD0AE0"/>
    <w:rsid w:val="00E93270"/>
    <w:rsid w:val="00EC1FB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EA872-BD01-4E01-B447-8EB5475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4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44999C1F1DC64CD73CD737A37A17119D7F7F79BAFC0275BDB9E3FC654D61FAABE0FFE42591AE783274144D30422E406CA4210A1DBF363F4AA8B5DB98K3T4O" TargetMode="External"/><Relationship Id="rId18" Type="http://schemas.openxmlformats.org/officeDocument/2006/relationships/hyperlink" Target="consultantplus://offline/ref=F344999C1F1DC64CD73CD737A37A17119D7F7F79BAFC0275BDB9E3FC654D61FAABE0FFE42591AE783274144D314F2E406CA4210A1DBF363F4AA8B5DB98K3T4O" TargetMode="External"/><Relationship Id="rId26" Type="http://schemas.openxmlformats.org/officeDocument/2006/relationships/hyperlink" Target="consultantplus://offline/ref=F344999C1F1DC64CD73CD737A37A17119D7F7F79BAFC0675B9B3EFFC654D61FAABE0FFE42591AE783274144D304C2E406CA4210A1DBF363F4AA8B5DB98K3T4O" TargetMode="External"/><Relationship Id="rId39" Type="http://schemas.openxmlformats.org/officeDocument/2006/relationships/hyperlink" Target="consultantplus://offline/ref=F344999C1F1DC64CD73CD737A37A17119D7F7F79BAFC0275BDB9E3FC654D61FAABE0FFE42591AE783274144D324D2E406CA4210A1DBF363F4AA8B5DB98K3T4O" TargetMode="External"/><Relationship Id="rId21" Type="http://schemas.openxmlformats.org/officeDocument/2006/relationships/hyperlink" Target="consultantplus://offline/ref=F344999C1F1DC64CD73CD737A37A17119D7F7F79BAFC0275BDB9E3FC654D61FAABE0FFE42591AE783274144D314E2E406CA4210A1DBF363F4AA8B5DB98K3T4O" TargetMode="External"/><Relationship Id="rId34" Type="http://schemas.openxmlformats.org/officeDocument/2006/relationships/hyperlink" Target="consultantplus://offline/ref=F344999C1F1DC64CD73CD737A37A17119D7F7F79BAFC0675B9B3EFFC654D61FAABE0FFE42591AE783274144D314A2E406CA4210A1DBF363F4AA8B5DB98K3T4O" TargetMode="External"/><Relationship Id="rId42" Type="http://schemas.openxmlformats.org/officeDocument/2006/relationships/hyperlink" Target="consultantplus://offline/ref=F344999C1F1DC64CD73CD737A37A17119D7F7F79BAFC0C7BBABDEFFC654D61FAABE0FFE42591AE783274144D324D2E406CA4210A1DBF363F4AA8B5DB98K3T4O" TargetMode="External"/><Relationship Id="rId47" Type="http://schemas.openxmlformats.org/officeDocument/2006/relationships/hyperlink" Target="consultantplus://offline/ref=F344999C1F1DC64CD73CD737A37A17119D7F7F79BAFC0675B9B3EFFC654D61FAABE0FFE42591AE783274144D314A2E406CA4210A1DBF363F4AA8B5DB98K3T4O" TargetMode="External"/><Relationship Id="rId50" Type="http://schemas.openxmlformats.org/officeDocument/2006/relationships/hyperlink" Target="consultantplus://offline/ref=F344999C1F1DC64CD73CD737A37A17119D7F7F79BAFC057ABABAE0FC654D61FAABE0FFE42591AE783274144C30432E406CA4210A1DBF363F4AA8B5DB98K3T4O" TargetMode="External"/><Relationship Id="rId55" Type="http://schemas.openxmlformats.org/officeDocument/2006/relationships/hyperlink" Target="consultantplus://offline/ref=F344999C1F1DC64CD73CD737A37A17119D7F7F79BAFF0478BABEE5FC654D61FAABE0FFE42591AE783274144D314F2E406CA4210A1DBF363F4AA8B5DB98K3T4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F344999C1F1DC64CD73CD737A37A17119D7F7F79BAFC0275BDB9E3FC654D61FAABE0FFE42591AE783274144D30432E406CA4210A1DBF363F4AA8B5DB98K3T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344999C1F1DC64CD73CD737A37A17119D7F7F79BAFC057ABABAE0FC654D61FAABE0FFE42591AE783274144D39492E406CA4210A1DBF363F4AA8B5DB98K3T4O" TargetMode="External"/><Relationship Id="rId29" Type="http://schemas.openxmlformats.org/officeDocument/2006/relationships/hyperlink" Target="consultantplus://offline/ref=F344999C1F1DC64CD73CD737A37A17119D7F7F79BAFC0275BDB9E3FC654D61FAABE0FFE42591AE783274144D314D2E406CA4210A1DBF363F4AA8B5DB98K3T4O" TargetMode="External"/><Relationship Id="rId11" Type="http://schemas.openxmlformats.org/officeDocument/2006/relationships/hyperlink" Target="consultantplus://offline/ref=F344999C1F1DC64CD73CD737A37A17119D7F7F79BAFC0C78BAB8E4FC654D61FAABE0FFE42591AE783274154A374B2E406CA4210A1DBF363F4AA8B5DB98K3T4O" TargetMode="External"/><Relationship Id="rId24" Type="http://schemas.openxmlformats.org/officeDocument/2006/relationships/hyperlink" Target="consultantplus://offline/ref=F344999C1F1DC64CD73CD737A37A17119D7F7F79BAFC0C7BBABDEFFC654D61FAABE0FFE42591AE783274144D314E2E406CA4210A1DBF363F4AA8B5DB98K3T4O" TargetMode="External"/><Relationship Id="rId32" Type="http://schemas.openxmlformats.org/officeDocument/2006/relationships/hyperlink" Target="consultantplus://offline/ref=F344999C1F1DC64CD73CD737A37A17119D7F7F79BAFC0275BDB9E3FC654D61FAABE0FFE42591AE783274144D324A2E406CA4210A1DBF363F4AA8B5DB98K3T4O" TargetMode="External"/><Relationship Id="rId37" Type="http://schemas.openxmlformats.org/officeDocument/2006/relationships/hyperlink" Target="consultantplus://offline/ref=F344999C1F1DC64CD73CD737A37A17119D7F7F79BAFF047EBBB8EFFC654D61FAABE0FFE42591AE783274144D31492E406CA4210A1DBF363F4AA8B5DB98K3T4O" TargetMode="External"/><Relationship Id="rId40" Type="http://schemas.openxmlformats.org/officeDocument/2006/relationships/hyperlink" Target="consultantplus://offline/ref=F344999C1F1DC64CD73CD737A37A17119D7F7F79BAFF047EBBB8EFFC654D61FAABE0FFE42591AE783274144D31482E406CA4210A1DBF363F4AA8B5DB98K3T4O" TargetMode="External"/><Relationship Id="rId45" Type="http://schemas.openxmlformats.org/officeDocument/2006/relationships/hyperlink" Target="consultantplus://offline/ref=F344999C1F1DC64CD73CD737A37A17119D7F7F79BAFC0C7BBABDEFFC654D61FAABE0FFE42591AE783274144D324C2E406CA4210A1DBF363F4AA8B5DB98K3T4O" TargetMode="External"/><Relationship Id="rId53" Type="http://schemas.openxmlformats.org/officeDocument/2006/relationships/hyperlink" Target="consultantplus://offline/ref=F344999C1F1DC64CD73CD737A37A17119D7F7F79BAFC0C7FBFBEE3FC654D61FAABE0FFE42583AE203E751253304E3B163DE2K7T0O" TargetMode="External"/><Relationship Id="rId58" Type="http://schemas.openxmlformats.org/officeDocument/2006/relationships/hyperlink" Target="consultantplus://offline/ref=F344999C1F1DC64CD73CD737A37A17119D7F7F79BAFF017CBAB8E2FC654D61FAABE0FFE42591AE7832741745324E2E406CA4210A1DBF363F4AA8B5DB98K3T4O" TargetMode="External"/><Relationship Id="rId5" Type="http://schemas.openxmlformats.org/officeDocument/2006/relationships/hyperlink" Target="consultantplus://offline/ref=F344999C1F1DC64CD73CD737A37A17119D7F7F79BAFC0675B9B3EFFC654D61FAABE0FFE42591AE783274144D304E2E406CA4210A1DBF363F4AA8B5DB98K3T4O" TargetMode="External"/><Relationship Id="rId61" Type="http://schemas.openxmlformats.org/officeDocument/2006/relationships/hyperlink" Target="consultantplus://offline/ref=F344999C1F1DC64CD73CD737A37A17119D7F7F79BAFF0478BABEE5FC654D61FAABE0FFE42591AE783274144D314C2E406CA4210A1DBF363F4AA8B5DB98K3T4O" TargetMode="External"/><Relationship Id="rId19" Type="http://schemas.openxmlformats.org/officeDocument/2006/relationships/hyperlink" Target="consultantplus://offline/ref=F344999C1F1DC64CD73CD737A37A17119D7F7F79BAFC057ABABAE0FC654D61FAABE0FFE42591AE783274144D39482E406CA4210A1DBF363F4AA8B5DB98K3T4O" TargetMode="External"/><Relationship Id="rId14" Type="http://schemas.openxmlformats.org/officeDocument/2006/relationships/hyperlink" Target="consultantplus://offline/ref=F344999C1F1DC64CD73CD737A37A17119D7F7F79BAFC0C7BBABDEFFC654D61FAABE0FFE42591AE783274144D314B2E406CA4210A1DBF363F4AA8B5DB98K3T4O" TargetMode="External"/><Relationship Id="rId22" Type="http://schemas.openxmlformats.org/officeDocument/2006/relationships/hyperlink" Target="consultantplus://offline/ref=F344999C1F1DC64CD73CD737A37A17119D7F7F79BAFF047EBBB8EFFC654D61FAABE0FFE42591AE783274144D314A2E406CA4210A1DBF363F4AA8B5DB98K3T4O" TargetMode="External"/><Relationship Id="rId27" Type="http://schemas.openxmlformats.org/officeDocument/2006/relationships/hyperlink" Target="consultantplus://offline/ref=F344999C1F1DC64CD73CD737A37A17119D7F7F79BAFC0675B9B3EFFC654D61FAABE0FFE42591AE783274144D30422E406CA4210A1DBF363F4AA8B5DB98K3T4O" TargetMode="External"/><Relationship Id="rId30" Type="http://schemas.openxmlformats.org/officeDocument/2006/relationships/hyperlink" Target="consultantplus://offline/ref=F344999C1F1DC64CD73CD737A37A17119D7F7F79BAFF017CBAB8E2FC654D61FAABE0FFE42591AE7832741745324E2E406CA4210A1DBF363F4AA8B5DB98K3T4O" TargetMode="External"/><Relationship Id="rId35" Type="http://schemas.openxmlformats.org/officeDocument/2006/relationships/hyperlink" Target="consultantplus://offline/ref=F344999C1F1DC64CD73CD737A37A17119D7F7F79BAFC0C7BBABDEFFC654D61FAABE0FFE42591AE783274144D324B2E406CA4210A1DBF363F4AA8B5DB98K3T4O" TargetMode="External"/><Relationship Id="rId43" Type="http://schemas.openxmlformats.org/officeDocument/2006/relationships/hyperlink" Target="consultantplus://offline/ref=F344999C1F1DC64CD73CD737A37A17119D7F7F79BAFC057ABABAE0FC654D61FAABE0FFE42591AE783274144C30492E406CA4210A1DBF363F4AA8B5DB98K3T4O" TargetMode="External"/><Relationship Id="rId48" Type="http://schemas.openxmlformats.org/officeDocument/2006/relationships/hyperlink" Target="consultantplus://offline/ref=F344999C1F1DC64CD73CD737A37A17119D7F7F79BAFC0C7BBABDEFFC654D61FAABE0FFE42591AE783274144D32422E406CA4210A1DBF363F4AA8B5DB98K3T4O" TargetMode="External"/><Relationship Id="rId56" Type="http://schemas.openxmlformats.org/officeDocument/2006/relationships/hyperlink" Target="consultantplus://offline/ref=F344999C1F1DC64CD73CD737A37A17119D7F7F79BAFC0275BDB9E3FC654D61FAABE0FFE42591AE783274144D334B2E406CA4210A1DBF363F4AA8B5DB98K3T4O" TargetMode="External"/><Relationship Id="rId8" Type="http://schemas.openxmlformats.org/officeDocument/2006/relationships/hyperlink" Target="consultantplus://offline/ref=F344999C1F1DC64CD73CD737A37A17119D7F7F79BAFF047EBBB8EFFC654D61FAABE0FFE42591AE783274144D314B2E406CA4210A1DBF363F4AA8B5DB98K3T4O" TargetMode="External"/><Relationship Id="rId51" Type="http://schemas.openxmlformats.org/officeDocument/2006/relationships/hyperlink" Target="consultantplus://offline/ref=F344999C1F1DC64CD73CD737A37A17119D7F7F79BAFC0C7BBABDEFFC654D61FAABE0FFE42591AE783274144D334F2E406CA4210A1DBF363F4AA8B5DB98K3T4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344999C1F1DC64CD73CD737A37A17119D7F7F79BAFC0C78BAB8E4FC654D61FAABE0FFE42591AE783274154D38482E406CA4210A1DBF363F4AA8B5DB98K3T4O" TargetMode="External"/><Relationship Id="rId17" Type="http://schemas.openxmlformats.org/officeDocument/2006/relationships/hyperlink" Target="consultantplus://offline/ref=F344999C1F1DC64CD73CD737A37A17119D7F7F79BAFC0C7BBABDEFFC654D61FAABE0FFE42591AE783274144D31482E406CA4210A1DBF363F4AA8B5DB98K3T4O" TargetMode="External"/><Relationship Id="rId25" Type="http://schemas.openxmlformats.org/officeDocument/2006/relationships/hyperlink" Target="consultantplus://offline/ref=F344999C1F1DC64CD73CD737A37A17119D7F7F79BAFC0C7BBABDEFFC654D61FAABE0FFE42591AE783274144D314C2E406CA4210A1DBF363F4AA8B5DB98K3T4O" TargetMode="External"/><Relationship Id="rId33" Type="http://schemas.openxmlformats.org/officeDocument/2006/relationships/hyperlink" Target="consultantplus://offline/ref=F344999C1F1DC64CD73CD737A37A17119D7F7F79BAFC057ABABAE0FC654D61FAABE0FFE42591AE783274144D39422E406CA4210A1DBF363F4AA8B5DB98K3T4O" TargetMode="External"/><Relationship Id="rId38" Type="http://schemas.openxmlformats.org/officeDocument/2006/relationships/hyperlink" Target="consultantplus://offline/ref=F344999C1F1DC64CD73CD737A37A17119D7F7F79BAFF0478BABEE5FC654D61FAABE0FFE42591AE783274144D31482E406CA4210A1DBF363F4AA8B5DB98K3T4O" TargetMode="External"/><Relationship Id="rId46" Type="http://schemas.openxmlformats.org/officeDocument/2006/relationships/hyperlink" Target="consultantplus://offline/ref=F344999C1F1DC64CD73CD737A37A17119D7F7F79BAFC057ABABAE0FC654D61FAABE0FFE42591AE783274144C304D2E406CA4210A1DBF363F4AA8B5DB98K3T4O" TargetMode="External"/><Relationship Id="rId59" Type="http://schemas.openxmlformats.org/officeDocument/2006/relationships/hyperlink" Target="consultantplus://offline/ref=F344999C1F1DC64CD73CD737A37A17119D7F7F79BAFF0478BABEE5FC654D61FAABE0FFE42591AE783274144D314E2E406CA4210A1DBF363F4AA8B5DB98K3T4O" TargetMode="External"/><Relationship Id="rId20" Type="http://schemas.openxmlformats.org/officeDocument/2006/relationships/hyperlink" Target="consultantplus://offline/ref=F344999C1F1DC64CD73CD737A37A17119D7F7F79BAFC0C7BBABDEFFC654D61FAABE0FFE42591AE783274144D314F2E406CA4210A1DBF363F4AA8B5DB98K3T4O" TargetMode="External"/><Relationship Id="rId41" Type="http://schemas.openxmlformats.org/officeDocument/2006/relationships/hyperlink" Target="consultantplus://offline/ref=F344999C1F1DC64CD73CD737A37A17119D7F7F79BAFC077CBDBAE5FC654D61FAABE0FFE42583AE203E751253304E3B163DE2K7T0O" TargetMode="External"/><Relationship Id="rId54" Type="http://schemas.openxmlformats.org/officeDocument/2006/relationships/hyperlink" Target="consultantplus://offline/ref=F344999C1F1DC64CD73CD737A37A17119D7F7F79BAFC0C7FBFBEE3FC654D61FAABE0FFE42591AE7832741745324E2E406CA4210A1DBF363F4AA8B5DB98K3T4O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44999C1F1DC64CD73CD737A37A17119D7F7F79BAFC0C7BBABDEFFC654D61FAABE0FFE42591AE783274144D304E2E406CA4210A1DBF363F4AA8B5DB98K3T4O" TargetMode="External"/><Relationship Id="rId15" Type="http://schemas.openxmlformats.org/officeDocument/2006/relationships/hyperlink" Target="consultantplus://offline/ref=F344999C1F1DC64CD73CD737A37A17119D7F7F79BAFC0275BDB9E3FC654D61FAABE0FFE42591AE783274144D31492E406CA4210A1DBF363F4AA8B5DB98K3T4O" TargetMode="External"/><Relationship Id="rId23" Type="http://schemas.openxmlformats.org/officeDocument/2006/relationships/hyperlink" Target="consultantplus://offline/ref=F344999C1F1DC64CD73CD737A37A17119D7F7F79BAFC0778B8B2EEFC654D61FAABE0FFE42591AE783274144F304E2E406CA4210A1DBF363F4AA8B5DB98K3T4O" TargetMode="External"/><Relationship Id="rId28" Type="http://schemas.openxmlformats.org/officeDocument/2006/relationships/hyperlink" Target="consultantplus://offline/ref=F344999C1F1DC64CD73CD737A37A17119D7F7F79BAFC0275BDB9E3FC654D61FAABE0FFE42591AE783274144D314D2E406CA4210A1DBF363F4AA8B5DB98K3T4O" TargetMode="External"/><Relationship Id="rId36" Type="http://schemas.openxmlformats.org/officeDocument/2006/relationships/hyperlink" Target="consultantplus://offline/ref=F344999C1F1DC64CD73CD737A37A17119D7F7F79BAFC0275BDB9E3FC654D61FAABE0FFE42591AE783274144D32482E406CA4210A1DBF363F4AA8B5DB98K3T4O" TargetMode="External"/><Relationship Id="rId49" Type="http://schemas.openxmlformats.org/officeDocument/2006/relationships/hyperlink" Target="consultantplus://offline/ref=F344999C1F1DC64CD73CD737A37A17119D7F7F79BAFC0C7BBABDEFFC654D61FAABE0FFE42591AE783274144D33492E406CA4210A1DBF363F4AA8B5DB98K3T4O" TargetMode="External"/><Relationship Id="rId57" Type="http://schemas.openxmlformats.org/officeDocument/2006/relationships/hyperlink" Target="consultantplus://offline/ref=F344999C1F1DC64CD73CD737A37A17119D7F7F79BAFC0275BDB9E3FC654D61FAABE0FFE42591AE783274144D334E2E406CA4210A1DBF363F4AA8B5DB98K3T4O" TargetMode="External"/><Relationship Id="rId10" Type="http://schemas.openxmlformats.org/officeDocument/2006/relationships/hyperlink" Target="consultantplus://offline/ref=F344999C1F1DC64CD73CD737A37A17119D7F7F79BAFC0D7EB8BDEEFC654D61FAABE0FFE42591AE783274144D354A2E406CA4210A1DBF363F4AA8B5DB98K3T4O" TargetMode="External"/><Relationship Id="rId31" Type="http://schemas.openxmlformats.org/officeDocument/2006/relationships/hyperlink" Target="consultantplus://offline/ref=F344999C1F1DC64CD73CD737A37A17119D7F7F79BAFF0478BABEE5FC654D61FAABE0FFE42591AE783274144D314A2E406CA4210A1DBF363F4AA8B5DB98K3T4O" TargetMode="External"/><Relationship Id="rId44" Type="http://schemas.openxmlformats.org/officeDocument/2006/relationships/hyperlink" Target="consultantplus://offline/ref=F344999C1F1DC64CD73CD737A37A17119D7F7F79BAFC0C7EBFB9E2FC654D61FAABE0FFE42591AE783274144F30422E406CA4210A1DBF363F4AA8B5DB98K3T4O" TargetMode="External"/><Relationship Id="rId52" Type="http://schemas.openxmlformats.org/officeDocument/2006/relationships/hyperlink" Target="consultantplus://offline/ref=F344999C1F1DC64CD73CD737A37A17119D7F7F79BAFC0C7BBABDEFFC654D61FAABE0FFE42591AE783274144D334E2E406CA4210A1DBF363F4AA8B5DB98K3T4O" TargetMode="External"/><Relationship Id="rId60" Type="http://schemas.openxmlformats.org/officeDocument/2006/relationships/hyperlink" Target="consultantplus://offline/ref=F344999C1F1DC64CD73CD737A37A17119D7F7F79BAFC0C7BBABDEFFC654D61FAABE0FFE42591AE783274144D344A2E406CA4210A1DBF363F4AA8B5DB98K3T4O" TargetMode="External"/><Relationship Id="rId4" Type="http://schemas.openxmlformats.org/officeDocument/2006/relationships/hyperlink" Target="consultantplus://offline/ref=F344999C1F1DC64CD73CD737A37A17119D7F7F79BAFC057ABABAE0FC654D61FAABE0FFE42591AE783274144D384C2E406CA4210A1DBF363F4AA8B5DB98K3T4O" TargetMode="External"/><Relationship Id="rId9" Type="http://schemas.openxmlformats.org/officeDocument/2006/relationships/hyperlink" Target="consultantplus://offline/ref=F344999C1F1DC64CD73CD737A37A17119D7F7F79BAFF0478BABEE5FC654D61FAABE0FFE42591AE783274144D314B2E406CA4210A1DBF363F4AA8B5DB98K3T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4303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2024-05-16T14:19:00Z</dcterms:created>
  <dcterms:modified xsi:type="dcterms:W3CDTF">2024-05-16T14:19:00Z</dcterms:modified>
</cp:coreProperties>
</file>