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8" w:type="dxa"/>
        <w:tblLook w:val="04A0" w:firstRow="1" w:lastRow="0" w:firstColumn="1" w:lastColumn="0" w:noHBand="0" w:noVBand="1"/>
      </w:tblPr>
      <w:tblGrid>
        <w:gridCol w:w="4573"/>
        <w:gridCol w:w="5165"/>
      </w:tblGrid>
      <w:tr w:rsidR="00856D75" w:rsidRPr="005C7358" w:rsidTr="00F92C28">
        <w:trPr>
          <w:trHeight w:val="2129"/>
        </w:trPr>
        <w:tc>
          <w:tcPr>
            <w:tcW w:w="4573" w:type="dxa"/>
            <w:shd w:val="clear" w:color="auto" w:fill="auto"/>
          </w:tcPr>
          <w:p w:rsidR="00856D75" w:rsidRPr="005C7358" w:rsidRDefault="00856D75" w:rsidP="00F92C28">
            <w:pPr>
              <w:pageBreakBefore/>
              <w:spacing w:after="0" w:line="240" w:lineRule="exact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65" w:type="dxa"/>
            <w:shd w:val="clear" w:color="auto" w:fill="auto"/>
          </w:tcPr>
          <w:p w:rsidR="00856D75" w:rsidRPr="005C7358" w:rsidRDefault="00856D75" w:rsidP="00F92C28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Приложение 1</w:t>
            </w:r>
          </w:p>
          <w:p w:rsidR="00856D75" w:rsidRDefault="00856D75" w:rsidP="00F92C28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 постановлению Министерства образования Республики Беларусь</w:t>
            </w:r>
          </w:p>
          <w:p w:rsidR="00856D75" w:rsidRPr="005C7358" w:rsidRDefault="00856D75" w:rsidP="00F92C28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08.08.2025 № 142</w:t>
            </w: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</w:p>
          <w:p w:rsidR="00856D75" w:rsidRPr="005C7358" w:rsidRDefault="00856D75" w:rsidP="00F92C28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56D75" w:rsidRPr="005C7358" w:rsidRDefault="00856D75" w:rsidP="00856D75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Форма </w:t>
      </w:r>
    </w:p>
    <w:p w:rsidR="00856D75" w:rsidRPr="005C7358" w:rsidRDefault="00856D75" w:rsidP="00856D75">
      <w:pPr>
        <w:spacing w:after="0" w:line="280" w:lineRule="exact"/>
        <w:ind w:right="467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СВЕДЕНИЯ* </w:t>
      </w:r>
    </w:p>
    <w:p w:rsidR="00856D75" w:rsidRPr="005C7358" w:rsidRDefault="00856D75" w:rsidP="00856D75">
      <w:pPr>
        <w:spacing w:after="0" w:line="280" w:lineRule="exact"/>
        <w:ind w:right="4676"/>
        <w:jc w:val="both"/>
        <w:rPr>
          <w:rFonts w:ascii="Times New Roman" w:eastAsia="Times New Roman" w:hAnsi="Times New Roman"/>
          <w:spacing w:val="-10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pacing w:val="-10"/>
          <w:sz w:val="30"/>
          <w:szCs w:val="30"/>
          <w:lang w:eastAsia="ru-RU"/>
        </w:rPr>
        <w:t>об учебно-программной документации</w:t>
      </w:r>
    </w:p>
    <w:p w:rsidR="00856D75" w:rsidRPr="005C7358" w:rsidRDefault="00856D75" w:rsidP="00856D75">
      <w:pPr>
        <w:spacing w:after="0" w:line="240" w:lineRule="auto"/>
        <w:ind w:right="297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</w:t>
      </w:r>
    </w:p>
    <w:p w:rsidR="00856D75" w:rsidRPr="005C7358" w:rsidRDefault="00856D75" w:rsidP="00856D75">
      <w:pPr>
        <w:spacing w:after="0" w:line="240" w:lineRule="auto"/>
        <w:ind w:right="396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 (лицензиата)</w:t>
      </w:r>
    </w:p>
    <w:p w:rsidR="00856D75" w:rsidRPr="005C7358" w:rsidRDefault="00856D75" w:rsidP="00856D75">
      <w:pPr>
        <w:spacing w:after="0" w:line="280" w:lineRule="exact"/>
        <w:ind w:right="46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"/>
        <w:gridCol w:w="2665"/>
        <w:gridCol w:w="28"/>
        <w:gridCol w:w="1673"/>
        <w:gridCol w:w="28"/>
        <w:gridCol w:w="1389"/>
        <w:gridCol w:w="29"/>
        <w:gridCol w:w="850"/>
      </w:tblGrid>
      <w:tr w:rsidR="00856D75" w:rsidRPr="005C7358" w:rsidTr="00F92C28">
        <w:trPr>
          <w:cantSplit/>
          <w:trHeight w:val="147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и наименование специальности, наименование профиля образования, направления образования</w:t>
            </w:r>
          </w:p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(при наличии)**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учебного плана (типовой/примерный</w:t>
            </w:r>
          </w:p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учебный план, учебно-тематический план и др.)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 получения 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75" w:rsidRPr="005C7358" w:rsidRDefault="00856D75" w:rsidP="00F92C28">
            <w:pPr>
              <w:spacing w:after="0" w:line="240" w:lineRule="exact"/>
              <w:ind w:left="-105"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ем и когда утвержден </w:t>
            </w:r>
          </w:p>
          <w:p w:rsidR="00856D75" w:rsidRPr="005C7358" w:rsidRDefault="00856D75" w:rsidP="00F92C28">
            <w:pPr>
              <w:spacing w:after="0" w:line="240" w:lineRule="exact"/>
              <w:ind w:right="3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6D75" w:rsidRPr="005C7358" w:rsidRDefault="00856D75" w:rsidP="00F92C28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подготовка кадров с высшим образованием</w:t>
            </w:r>
          </w:p>
        </w:tc>
      </w:tr>
      <w:tr w:rsidR="00856D75" w:rsidRPr="005C7358" w:rsidTr="00F92C28">
        <w:trPr>
          <w:trHeight w:val="30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подготовка кадров со средним специальным образованием</w:t>
            </w:r>
          </w:p>
        </w:tc>
      </w:tr>
      <w:tr w:rsidR="00856D75" w:rsidRPr="005C7358" w:rsidTr="00F92C28">
        <w:trPr>
          <w:trHeight w:val="306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306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 подготовка кадров с профессионально-техническим образованием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6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4) переподготовка руководящих работников и специалистов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306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 реализация образовательной программы повышения квалификации руководящих работников и специалистов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 реализация образовательной программы дошкольного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7) реализация образовательной программы начального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8) реализация образовательной программы базового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9) реализация образовательной программы среднего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10) реализация образовательной программы специального образования на уровне дошкольного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11) реализация образовательной программы специального образования на уровне общего среднего образования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12) реализация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13) реализация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</w:p>
        </w:tc>
      </w:tr>
      <w:tr w:rsidR="00856D75" w:rsidRPr="005C7358" w:rsidTr="00F92C28">
        <w:trPr>
          <w:trHeight w:val="29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56D75" w:rsidRPr="005C7358" w:rsidTr="00F92C28">
        <w:trPr>
          <w:trHeight w:val="29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75" w:rsidRPr="005C7358" w:rsidRDefault="00856D75" w:rsidP="00F92C28">
            <w:pPr>
              <w:spacing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Обеспеченность учебными программами по реализуемым образовательным программам 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</w:t>
            </w:r>
            <w:r w:rsidRPr="005C7358">
              <w:rPr>
                <w:rFonts w:ascii="Times New Roman" w:eastAsia="Times New Roman" w:hAnsi="Times New Roman"/>
                <w:sz w:val="26"/>
                <w:szCs w:val="26"/>
              </w:rPr>
              <w:t xml:space="preserve"> установленным требованиям</w:t>
            </w:r>
          </w:p>
          <w:p w:rsidR="00856D75" w:rsidRPr="005C7358" w:rsidRDefault="00856D75" w:rsidP="00F92C2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7358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(соответствует, не соответствует)</w:t>
            </w:r>
          </w:p>
        </w:tc>
      </w:tr>
    </w:tbl>
    <w:p w:rsidR="00856D75" w:rsidRPr="005C7358" w:rsidRDefault="00856D75" w:rsidP="00856D75">
      <w:pPr>
        <w:spacing w:after="0" w:line="280" w:lineRule="exact"/>
        <w:ind w:right="46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D75" w:rsidRPr="005C7358" w:rsidRDefault="00856D75" w:rsidP="00856D75">
      <w:pPr>
        <w:spacing w:after="0" w:line="280" w:lineRule="exact"/>
        <w:ind w:right="4676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56D75" w:rsidRPr="005C7358" w:rsidRDefault="00856D75" w:rsidP="00856D75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Руководитель  _______________        _________           _________________</w:t>
      </w: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(должность служащего)                     (подпись)                            (инициалы, фамилия)</w:t>
      </w: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М.П.***</w:t>
      </w: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856D75" w:rsidRPr="005C7358" w:rsidRDefault="00856D75" w:rsidP="00856D75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(дата)</w:t>
      </w: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6D75" w:rsidRPr="005C7358" w:rsidRDefault="00856D75" w:rsidP="00856D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856D75" w:rsidRPr="005C7358" w:rsidRDefault="00856D75" w:rsidP="00856D75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* При наличии у соискателя лицензии (лицензиата) обособленных подразделений (филиалов), в которых он намерен осуществлять (осуществляет) лицензируемый вид деятельности, сведения заполняются в том числе по каждому обособленному подразделению (филиалу).</w:t>
      </w:r>
    </w:p>
    <w:p w:rsidR="00856D75" w:rsidRPr="005C7358" w:rsidRDefault="00856D75" w:rsidP="00856D75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** Согласно общегосударственному классификатору 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публики Беларусь ОКРБ 011-2022 «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Специальности и квалификации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5C7358"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утвержденному постановлением Министерства образования Республики Беларусь от 24 марта 2022 г. № 54.</w:t>
      </w:r>
    </w:p>
    <w:p w:rsidR="00856D75" w:rsidRPr="005C7358" w:rsidRDefault="00856D75" w:rsidP="00856D75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*** Печать может не проставляться субъектами хозяйствования, которые в соответствии с законодательными актами вправе не использовать печать.</w:t>
      </w:r>
    </w:p>
    <w:p w:rsidR="00830E6F" w:rsidRDefault="00830E6F"/>
    <w:sectPr w:rsidR="008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75"/>
    <w:rsid w:val="00391DB3"/>
    <w:rsid w:val="00830E6F"/>
    <w:rsid w:val="008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7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7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2025-09-15T10:01:00Z</dcterms:created>
  <dcterms:modified xsi:type="dcterms:W3CDTF">2025-09-15T10:01:00Z</dcterms:modified>
</cp:coreProperties>
</file>